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904" w:rsidRPr="00AD6904" w:rsidRDefault="00AD6904" w:rsidP="00AD6904">
      <w:pPr>
        <w:spacing w:before="0" w:after="0" w:line="240" w:lineRule="auto"/>
        <w:rPr>
          <w:rFonts w:ascii="Times New Roman" w:eastAsia="Times New Roman" w:hAnsi="Times New Roman" w:cs="Times New Roman"/>
          <w:b/>
          <w:bCs/>
          <w:kern w:val="0"/>
          <w:sz w:val="32"/>
          <w:szCs w:val="32"/>
          <w:lang w:eastAsia="fr-FR"/>
          <w14:ligatures w14:val="none"/>
          <w14:numForm w14:val="default"/>
          <w14:numSpacing w14:val="default"/>
        </w:rPr>
      </w:pPr>
      <w:r w:rsidRPr="00AD6904">
        <w:rPr>
          <w:rFonts w:ascii="Times New Roman" w:eastAsia="Times New Roman" w:hAnsi="Times New Roman" w:cs="Times New Roman"/>
          <w:b/>
          <w:bCs/>
          <w:kern w:val="0"/>
          <w:sz w:val="32"/>
          <w:szCs w:val="32"/>
          <w:lang w:eastAsia="fr-FR"/>
          <w14:ligatures w14:val="none"/>
          <w14:numForm w14:val="default"/>
          <w14:numSpacing w14:val="default"/>
        </w:rPr>
        <w:t>Courrier à l’intention des futurs directeurs/directrices de thèses au sujet des appels à projet de la Région Grand-Est</w:t>
      </w:r>
    </w:p>
    <w:p w:rsidR="00AD6904" w:rsidRDefault="00AD6904" w:rsidP="00AD6904">
      <w:pPr>
        <w:spacing w:before="0" w:after="0" w:line="240" w:lineRule="auto"/>
        <w:rPr>
          <w:rFonts w:ascii="Times New Roman" w:eastAsia="Times New Roman" w:hAnsi="Times New Roman" w:cs="Times New Roman"/>
          <w:b/>
          <w:bCs/>
          <w:kern w:val="0"/>
          <w:szCs w:val="24"/>
          <w:lang w:eastAsia="fr-FR"/>
          <w14:ligatures w14:val="none"/>
          <w14:numForm w14:val="default"/>
          <w14:numSpacing w14:val="default"/>
        </w:rPr>
      </w:pPr>
    </w:p>
    <w:p w:rsidR="00AD6904" w:rsidRPr="00AD6904" w:rsidRDefault="00AD6904" w:rsidP="00AD6904">
      <w:pPr>
        <w:spacing w:before="0" w:after="0" w:line="240" w:lineRule="auto"/>
        <w:rPr>
          <w:rFonts w:ascii="Times New Roman" w:eastAsia="Times New Roman" w:hAnsi="Times New Roman" w:cs="Times New Roman"/>
          <w:b/>
          <w:kern w:val="0"/>
          <w:szCs w:val="24"/>
          <w:lang w:eastAsia="fr-FR"/>
          <w14:ligatures w14:val="none"/>
          <w14:numForm w14:val="default"/>
          <w14:numSpacing w14:val="default"/>
        </w:rPr>
      </w:pPr>
      <w:r w:rsidRPr="00AD6904">
        <w:rPr>
          <w:rFonts w:ascii="Times New Roman" w:eastAsia="Times New Roman" w:hAnsi="Times New Roman" w:cs="Times New Roman"/>
          <w:b/>
          <w:bCs/>
          <w:kern w:val="0"/>
          <w:szCs w:val="24"/>
          <w:lang w:eastAsia="fr-FR"/>
          <w14:ligatures w14:val="none"/>
          <w14:numForm w14:val="default"/>
          <w14:numSpacing w14:val="default"/>
        </w:rPr>
        <w:t>Mesdames les directrices, Messieurs les directeurs,</w:t>
      </w:r>
      <w:r w:rsidRPr="00AD6904">
        <w:rPr>
          <w:rFonts w:ascii="Times New Roman" w:eastAsia="Times New Roman" w:hAnsi="Times New Roman" w:cs="Times New Roman"/>
          <w:kern w:val="0"/>
          <w:szCs w:val="24"/>
          <w:lang w:eastAsia="fr-FR"/>
          <w14:ligatures w14:val="none"/>
          <w14:numForm w14:val="default"/>
          <w14:numSpacing w14:val="default"/>
        </w:rPr>
        <w:br/>
      </w:r>
      <w:r w:rsidRPr="00AD6904">
        <w:rPr>
          <w:rFonts w:ascii="Times New Roman" w:eastAsia="Times New Roman" w:hAnsi="Times New Roman" w:cs="Times New Roman"/>
          <w:kern w:val="0"/>
          <w:szCs w:val="24"/>
          <w:lang w:eastAsia="fr-FR"/>
          <w14:ligatures w14:val="none"/>
          <w14:numForm w14:val="default"/>
          <w14:numSpacing w14:val="default"/>
        </w:rPr>
        <w:br/>
        <w:t>La Région Grand-Est nous a fait parvenir le calendrier des appels à projets qu'elle organisera pour l'année 2023.</w:t>
      </w:r>
      <w:r w:rsidRPr="00AD6904">
        <w:rPr>
          <w:rFonts w:ascii="Times New Roman" w:eastAsia="Times New Roman" w:hAnsi="Times New Roman" w:cs="Times New Roman"/>
          <w:kern w:val="0"/>
          <w:szCs w:val="24"/>
          <w:lang w:eastAsia="fr-FR"/>
          <w14:ligatures w14:val="none"/>
          <w14:numForm w14:val="default"/>
          <w14:numSpacing w14:val="default"/>
        </w:rPr>
        <w:br/>
        <w:t xml:space="preserve">Vous trouverez dans le lien ci-après toutes les pièces nécessaires relatives à ces appels ainsi que le calendrier des actions concernées : </w:t>
      </w:r>
      <w:hyperlink r:id="rId6" w:history="1">
        <w:r w:rsidRPr="00AD6904">
          <w:rPr>
            <w:rFonts w:ascii="Times New Roman" w:eastAsia="Times New Roman" w:hAnsi="Times New Roman" w:cs="Times New Roman"/>
            <w:color w:val="0000FF"/>
            <w:kern w:val="0"/>
            <w:szCs w:val="24"/>
            <w:u w:val="single"/>
            <w:lang w:eastAsia="fr-FR"/>
            <w14:ligatures w14:val="none"/>
            <w14:numForm w14:val="default"/>
            <w14:numSpacing w14:val="default"/>
          </w:rPr>
          <w:t>https://seafile.unistra.fr/d/eaaefab7abb54ab69e80/</w:t>
        </w:r>
      </w:hyperlink>
      <w:r w:rsidRPr="00AD6904">
        <w:rPr>
          <w:rFonts w:ascii="Times New Roman" w:eastAsia="Times New Roman" w:hAnsi="Times New Roman" w:cs="Times New Roman"/>
          <w:kern w:val="0"/>
          <w:szCs w:val="24"/>
          <w:lang w:eastAsia="fr-FR"/>
          <w14:ligatures w14:val="none"/>
          <w14:numForm w14:val="default"/>
          <w14:numSpacing w14:val="default"/>
        </w:rPr>
        <w:br/>
      </w:r>
      <w:r w:rsidRPr="00AD6904">
        <w:rPr>
          <w:rFonts w:ascii="Times New Roman" w:eastAsia="Times New Roman" w:hAnsi="Times New Roman" w:cs="Times New Roman"/>
          <w:kern w:val="0"/>
          <w:szCs w:val="24"/>
          <w:lang w:eastAsia="fr-FR"/>
          <w14:ligatures w14:val="none"/>
          <w14:numForm w14:val="default"/>
          <w14:numSpacing w14:val="default"/>
        </w:rPr>
        <w:br/>
        <w:t>L’accompagnement au montage des dossiers relatifs à ces appels à projets s’effectuera avec vos interlocuteurs habituels de vos tutelles gestionnaires (SPV pour le CNRS, PISA pour l’Inserm, PUI pour l’</w:t>
      </w:r>
      <w:proofErr w:type="spellStart"/>
      <w:r w:rsidRPr="00AD6904">
        <w:rPr>
          <w:rFonts w:ascii="Times New Roman" w:eastAsia="Times New Roman" w:hAnsi="Times New Roman" w:cs="Times New Roman"/>
          <w:kern w:val="0"/>
          <w:szCs w:val="24"/>
          <w:lang w:eastAsia="fr-FR"/>
          <w14:ligatures w14:val="none"/>
          <w14:numForm w14:val="default"/>
          <w14:numSpacing w14:val="default"/>
        </w:rPr>
        <w:t>Unistra</w:t>
      </w:r>
      <w:proofErr w:type="spellEnd"/>
      <w:r>
        <w:rPr>
          <w:rFonts w:ascii="Times New Roman" w:eastAsia="Times New Roman" w:hAnsi="Times New Roman" w:cs="Times New Roman"/>
          <w:kern w:val="0"/>
          <w:szCs w:val="24"/>
          <w:lang w:eastAsia="fr-FR"/>
          <w14:ligatures w14:val="none"/>
          <w14:numForm w14:val="default"/>
          <w14:numSpacing w14:val="default"/>
        </w:rPr>
        <w:t xml:space="preserve"> → </w:t>
      </w:r>
      <w:r w:rsidRPr="00AD6904">
        <w:rPr>
          <w:rFonts w:ascii="Times New Roman" w:eastAsia="Times New Roman" w:hAnsi="Times New Roman" w:cs="Times New Roman"/>
          <w:iCs/>
          <w:kern w:val="0"/>
          <w:szCs w:val="24"/>
          <w:lang w:eastAsia="fr-FR"/>
          <w14:ligatures w14:val="none"/>
          <w14:numForm w14:val="default"/>
          <w14:numSpacing w14:val="default"/>
        </w:rPr>
        <w:t xml:space="preserve">Contacts : SPV : </w:t>
      </w:r>
      <w:hyperlink r:id="rId7" w:history="1">
        <w:r w:rsidRPr="00AD6904">
          <w:rPr>
            <w:rFonts w:ascii="Times New Roman" w:eastAsia="Times New Roman" w:hAnsi="Times New Roman" w:cs="Times New Roman"/>
            <w:iCs/>
            <w:color w:val="0000FF"/>
            <w:kern w:val="0"/>
            <w:szCs w:val="24"/>
            <w:u w:val="single"/>
            <w:lang w:eastAsia="fr-FR"/>
            <w14:ligatures w14:val="none"/>
            <w14:numForm w14:val="default"/>
            <w14:numSpacing w14:val="default"/>
          </w:rPr>
          <w:t>contrats@alsace.cnrs.fr</w:t>
        </w:r>
      </w:hyperlink>
      <w:r w:rsidRPr="00AD6904">
        <w:rPr>
          <w:rFonts w:ascii="Times New Roman" w:eastAsia="Times New Roman" w:hAnsi="Times New Roman" w:cs="Times New Roman"/>
          <w:iCs/>
          <w:kern w:val="0"/>
          <w:szCs w:val="24"/>
          <w:lang w:eastAsia="fr-FR"/>
          <w14:ligatures w14:val="none"/>
          <w14:numForm w14:val="default"/>
          <w14:numSpacing w14:val="default"/>
        </w:rPr>
        <w:t xml:space="preserve"> PUI : </w:t>
      </w:r>
      <w:hyperlink r:id="rId8" w:history="1">
        <w:r w:rsidRPr="00AD6904">
          <w:rPr>
            <w:rFonts w:ascii="Times New Roman" w:eastAsia="Times New Roman" w:hAnsi="Times New Roman" w:cs="Times New Roman"/>
            <w:iCs/>
            <w:color w:val="0000FF"/>
            <w:kern w:val="0"/>
            <w:szCs w:val="24"/>
            <w:u w:val="single"/>
            <w:lang w:eastAsia="fr-FR"/>
            <w14:ligatures w14:val="none"/>
            <w14:numForm w14:val="default"/>
            <w14:numSpacing w14:val="default"/>
          </w:rPr>
          <w:t>pui@unistra.fr</w:t>
        </w:r>
      </w:hyperlink>
      <w:r w:rsidRPr="00AD6904">
        <w:rPr>
          <w:rFonts w:ascii="Times New Roman" w:eastAsia="Times New Roman" w:hAnsi="Times New Roman" w:cs="Times New Roman"/>
          <w:iCs/>
          <w:kern w:val="0"/>
          <w:szCs w:val="24"/>
          <w:lang w:eastAsia="fr-FR"/>
          <w14:ligatures w14:val="none"/>
          <w14:numForm w14:val="default"/>
          <w14:numSpacing w14:val="default"/>
        </w:rPr>
        <w:t xml:space="preserve"> PISA : </w:t>
      </w:r>
      <w:hyperlink r:id="rId9" w:history="1">
        <w:r w:rsidRPr="00AD6904">
          <w:rPr>
            <w:rFonts w:ascii="Times New Roman" w:eastAsia="Times New Roman" w:hAnsi="Times New Roman" w:cs="Times New Roman"/>
            <w:iCs/>
            <w:color w:val="0000FF"/>
            <w:kern w:val="0"/>
            <w:szCs w:val="24"/>
            <w:u w:val="single"/>
            <w:lang w:eastAsia="fr-FR"/>
            <w14:ligatures w14:val="none"/>
            <w14:numForm w14:val="default"/>
            <w14:numSpacing w14:val="default"/>
          </w:rPr>
          <w:t>pisa.est@inserm.fr</w:t>
        </w:r>
      </w:hyperlink>
      <w:r w:rsidRPr="00AD6904">
        <w:rPr>
          <w:rFonts w:ascii="Times New Roman" w:eastAsia="Times New Roman" w:hAnsi="Times New Roman" w:cs="Times New Roman"/>
          <w:kern w:val="0"/>
          <w:szCs w:val="24"/>
          <w:lang w:eastAsia="fr-FR"/>
          <w14:ligatures w14:val="none"/>
          <w14:numForm w14:val="default"/>
          <w14:numSpacing w14:val="default"/>
        </w:rPr>
        <w:t>).</w:t>
      </w:r>
      <w:r w:rsidRPr="00AD6904">
        <w:rPr>
          <w:rFonts w:ascii="Times New Roman" w:eastAsia="Times New Roman" w:hAnsi="Times New Roman" w:cs="Times New Roman"/>
          <w:kern w:val="0"/>
          <w:szCs w:val="24"/>
          <w:lang w:eastAsia="fr-FR"/>
          <w14:ligatures w14:val="none"/>
          <w14:numForm w14:val="default"/>
          <w14:numSpacing w14:val="default"/>
        </w:rPr>
        <w:br/>
        <w:t xml:space="preserve">  </w:t>
      </w:r>
      <w:r w:rsidRPr="00AD6904">
        <w:rPr>
          <w:rFonts w:ascii="Times New Roman" w:eastAsia="Times New Roman" w:hAnsi="Times New Roman" w:cs="Times New Roman"/>
          <w:kern w:val="0"/>
          <w:szCs w:val="24"/>
          <w:lang w:eastAsia="fr-FR"/>
          <w14:ligatures w14:val="none"/>
          <w14:numForm w14:val="default"/>
          <w14:numSpacing w14:val="default"/>
        </w:rPr>
        <w:br/>
        <w:t xml:space="preserve">Aussi et à l’instar de ce que nous avons connu en 2021 et 2022, il est à noter l'ouverture de deux appels dont les dates de dépôt des dossiers auprès de la Région sont fixées </w:t>
      </w:r>
      <w:r w:rsidRPr="00AD6904">
        <w:rPr>
          <w:rFonts w:ascii="Times New Roman" w:eastAsia="Times New Roman" w:hAnsi="Times New Roman" w:cs="Times New Roman"/>
          <w:b/>
          <w:kern w:val="0"/>
          <w:szCs w:val="24"/>
          <w:lang w:eastAsia="fr-FR"/>
          <w14:ligatures w14:val="none"/>
          <w14:numForm w14:val="default"/>
          <w14:numSpacing w14:val="default"/>
        </w:rPr>
        <w:t xml:space="preserve">au </w:t>
      </w:r>
      <w:r w:rsidRPr="00AD6904">
        <w:rPr>
          <w:rFonts w:ascii="Times New Roman" w:eastAsia="Times New Roman" w:hAnsi="Times New Roman" w:cs="Times New Roman"/>
          <w:b/>
          <w:kern w:val="0"/>
          <w:szCs w:val="24"/>
          <w:u w:val="single"/>
          <w:lang w:eastAsia="fr-FR"/>
          <w14:ligatures w14:val="none"/>
          <w14:numForm w14:val="default"/>
          <w14:numSpacing w14:val="default"/>
        </w:rPr>
        <w:t>15 janvier 2023</w:t>
      </w:r>
      <w:r w:rsidRPr="00AD6904">
        <w:rPr>
          <w:rFonts w:ascii="Times New Roman" w:eastAsia="Times New Roman" w:hAnsi="Times New Roman" w:cs="Times New Roman"/>
          <w:b/>
          <w:kern w:val="0"/>
          <w:szCs w:val="24"/>
          <w:lang w:eastAsia="fr-FR"/>
          <w14:ligatures w14:val="none"/>
          <w14:numForm w14:val="default"/>
          <w14:numSpacing w14:val="default"/>
        </w:rPr>
        <w:t xml:space="preserve"> : </w:t>
      </w:r>
    </w:p>
    <w:p w:rsidR="00AD6904" w:rsidRPr="00AD6904" w:rsidRDefault="00AD6904" w:rsidP="00AD6904">
      <w:pPr>
        <w:numPr>
          <w:ilvl w:val="0"/>
          <w:numId w:val="9"/>
        </w:numPr>
        <w:spacing w:before="100" w:beforeAutospacing="1" w:after="100" w:afterAutospacing="1" w:line="240" w:lineRule="auto"/>
        <w:rPr>
          <w:rFonts w:ascii="Times New Roman" w:eastAsia="Times New Roman" w:hAnsi="Times New Roman" w:cs="Times New Roman"/>
          <w:kern w:val="0"/>
          <w:szCs w:val="24"/>
          <w:lang w:eastAsia="fr-FR"/>
          <w14:ligatures w14:val="none"/>
          <w14:numForm w14:val="default"/>
          <w14:numSpacing w14:val="default"/>
        </w:rPr>
      </w:pPr>
      <w:r w:rsidRPr="00AD6904">
        <w:rPr>
          <w:rFonts w:ascii="Times New Roman" w:eastAsia="Times New Roman" w:hAnsi="Times New Roman" w:cs="Times New Roman"/>
          <w:kern w:val="0"/>
          <w:szCs w:val="24"/>
          <w:lang w:eastAsia="fr-FR"/>
          <w14:ligatures w14:val="none"/>
          <w14:numForm w14:val="default"/>
          <w14:numSpacing w14:val="default"/>
        </w:rPr>
        <w:t>"</w:t>
      </w:r>
      <w:r w:rsidRPr="00AD6904">
        <w:rPr>
          <w:rFonts w:ascii="Times New Roman" w:eastAsia="Times New Roman" w:hAnsi="Times New Roman" w:cs="Times New Roman"/>
          <w:kern w:val="0"/>
          <w:szCs w:val="24"/>
          <w:u w:val="single"/>
          <w:lang w:eastAsia="fr-FR"/>
          <w14:ligatures w14:val="none"/>
          <w14:numForm w14:val="default"/>
          <w14:numSpacing w14:val="default"/>
        </w:rPr>
        <w:t>Attirer des compétences de recherche et accompagner les politiques d'accueil</w:t>
      </w:r>
      <w:r w:rsidRPr="00AD6904">
        <w:rPr>
          <w:rFonts w:ascii="Times New Roman" w:eastAsia="Times New Roman" w:hAnsi="Times New Roman" w:cs="Times New Roman"/>
          <w:kern w:val="0"/>
          <w:szCs w:val="24"/>
          <w:lang w:eastAsia="fr-FR"/>
          <w14:ligatures w14:val="none"/>
          <w14:numForm w14:val="default"/>
          <w14:numSpacing w14:val="default"/>
        </w:rPr>
        <w:t>" en son volet 2 dédié aux doctorants et jeunes chercheurs</w:t>
      </w:r>
    </w:p>
    <w:p w:rsidR="00AD6904" w:rsidRPr="00AD6904" w:rsidRDefault="00AD6904" w:rsidP="00AD6904">
      <w:pPr>
        <w:numPr>
          <w:ilvl w:val="0"/>
          <w:numId w:val="9"/>
        </w:numPr>
        <w:spacing w:before="100" w:beforeAutospacing="1" w:after="100" w:afterAutospacing="1" w:line="240" w:lineRule="auto"/>
        <w:rPr>
          <w:rFonts w:ascii="Times New Roman" w:eastAsia="Times New Roman" w:hAnsi="Times New Roman" w:cs="Times New Roman"/>
          <w:kern w:val="0"/>
          <w:szCs w:val="24"/>
          <w:lang w:eastAsia="fr-FR"/>
          <w14:ligatures w14:val="none"/>
          <w14:numForm w14:val="default"/>
          <w14:numSpacing w14:val="default"/>
        </w:rPr>
      </w:pPr>
      <w:r w:rsidRPr="00AD6904">
        <w:rPr>
          <w:rFonts w:ascii="Times New Roman" w:eastAsia="Times New Roman" w:hAnsi="Times New Roman" w:cs="Times New Roman"/>
          <w:kern w:val="0"/>
          <w:szCs w:val="24"/>
          <w:lang w:eastAsia="fr-FR"/>
          <w14:ligatures w14:val="none"/>
          <w14:numForm w14:val="default"/>
          <w14:numSpacing w14:val="default"/>
        </w:rPr>
        <w:t>"</w:t>
      </w:r>
      <w:r w:rsidRPr="00AD6904">
        <w:rPr>
          <w:rFonts w:ascii="Times New Roman" w:eastAsia="Times New Roman" w:hAnsi="Times New Roman" w:cs="Times New Roman"/>
          <w:kern w:val="0"/>
          <w:szCs w:val="24"/>
          <w:u w:val="single"/>
          <w:lang w:eastAsia="fr-FR"/>
          <w14:ligatures w14:val="none"/>
          <w14:numForm w14:val="default"/>
          <w14:numSpacing w14:val="default"/>
        </w:rPr>
        <w:t>Soutenir la mobilité internationale des chercheurs du Grand Est</w:t>
      </w:r>
      <w:r w:rsidRPr="00AD6904">
        <w:rPr>
          <w:rFonts w:ascii="Times New Roman" w:eastAsia="Times New Roman" w:hAnsi="Times New Roman" w:cs="Times New Roman"/>
          <w:kern w:val="0"/>
          <w:szCs w:val="24"/>
          <w:lang w:eastAsia="fr-FR"/>
          <w14:ligatures w14:val="none"/>
          <w14:numForm w14:val="default"/>
          <w14:numSpacing w14:val="default"/>
        </w:rPr>
        <w:t xml:space="preserve">" en son volet 1 ouvert aux doctorants en </w:t>
      </w:r>
      <w:proofErr w:type="spellStart"/>
      <w:r w:rsidRPr="00AD6904">
        <w:rPr>
          <w:rFonts w:ascii="Times New Roman" w:eastAsia="Times New Roman" w:hAnsi="Times New Roman" w:cs="Times New Roman"/>
          <w:kern w:val="0"/>
          <w:szCs w:val="24"/>
          <w:lang w:eastAsia="fr-FR"/>
          <w14:ligatures w14:val="none"/>
          <w14:numForm w14:val="default"/>
          <w14:numSpacing w14:val="default"/>
        </w:rPr>
        <w:t>co-tutelle</w:t>
      </w:r>
      <w:proofErr w:type="spellEnd"/>
      <w:r w:rsidRPr="00AD6904">
        <w:rPr>
          <w:rFonts w:ascii="Times New Roman" w:eastAsia="Times New Roman" w:hAnsi="Times New Roman" w:cs="Times New Roman"/>
          <w:kern w:val="0"/>
          <w:szCs w:val="24"/>
          <w:lang w:eastAsia="fr-FR"/>
          <w14:ligatures w14:val="none"/>
          <w14:numForm w14:val="default"/>
          <w14:numSpacing w14:val="default"/>
        </w:rPr>
        <w:t>.</w:t>
      </w:r>
    </w:p>
    <w:p w:rsidR="00AD6904" w:rsidRPr="00AD6904" w:rsidRDefault="00AD6904" w:rsidP="00AD6904">
      <w:pPr>
        <w:spacing w:before="0" w:after="240" w:line="240" w:lineRule="auto"/>
        <w:rPr>
          <w:rFonts w:ascii="Times New Roman" w:eastAsia="Times New Roman" w:hAnsi="Times New Roman" w:cs="Times New Roman"/>
          <w:kern w:val="0"/>
          <w:szCs w:val="24"/>
          <w:lang w:eastAsia="fr-FR"/>
          <w14:ligatures w14:val="none"/>
          <w14:numForm w14:val="default"/>
          <w14:numSpacing w14:val="default"/>
        </w:rPr>
      </w:pPr>
      <w:r w:rsidRPr="00AD6904">
        <w:rPr>
          <w:rFonts w:ascii="Times New Roman" w:eastAsia="Times New Roman" w:hAnsi="Times New Roman" w:cs="Times New Roman"/>
          <w:b/>
          <w:bCs/>
          <w:kern w:val="0"/>
          <w:szCs w:val="24"/>
          <w:lang w:eastAsia="fr-FR"/>
          <w14:ligatures w14:val="none"/>
          <w14:numForm w14:val="default"/>
          <w14:numSpacing w14:val="default"/>
        </w:rPr>
        <w:t>Concernant le premier AAP "Attirer des compétences de recherche et accompagner les politiques d'accueil"</w:t>
      </w:r>
      <w:r w:rsidRPr="00AD6904">
        <w:rPr>
          <w:rFonts w:ascii="Times New Roman" w:eastAsia="Times New Roman" w:hAnsi="Times New Roman" w:cs="Times New Roman"/>
          <w:bCs/>
          <w:kern w:val="0"/>
          <w:szCs w:val="24"/>
          <w:lang w:eastAsia="fr-FR"/>
          <w14:ligatures w14:val="none"/>
          <w14:numForm w14:val="default"/>
          <w14:numSpacing w14:val="default"/>
        </w:rPr>
        <w:t>,</w:t>
      </w:r>
      <w:r w:rsidRPr="00AD6904">
        <w:rPr>
          <w:rFonts w:ascii="Times New Roman" w:eastAsia="Times New Roman" w:hAnsi="Times New Roman" w:cs="Times New Roman"/>
          <w:b/>
          <w:bCs/>
          <w:kern w:val="0"/>
          <w:szCs w:val="24"/>
          <w:lang w:eastAsia="fr-FR"/>
          <w14:ligatures w14:val="none"/>
          <w14:numForm w14:val="default"/>
          <w14:numSpacing w14:val="default"/>
        </w:rPr>
        <w:t xml:space="preserve"> </w:t>
      </w:r>
      <w:r w:rsidRPr="00AD6904">
        <w:rPr>
          <w:rFonts w:ascii="Times New Roman" w:eastAsia="Times New Roman" w:hAnsi="Times New Roman" w:cs="Times New Roman"/>
          <w:kern w:val="0"/>
          <w:szCs w:val="24"/>
          <w:lang w:eastAsia="fr-FR"/>
          <w14:ligatures w14:val="none"/>
          <w14:numForm w14:val="default"/>
          <w14:numSpacing w14:val="default"/>
        </w:rPr>
        <w:t xml:space="preserve">les conditions évoluent car les dossiers seront désormais évalués selon deux critères : </w:t>
      </w:r>
      <w:r w:rsidRPr="00AD6904">
        <w:rPr>
          <w:rFonts w:ascii="Times New Roman" w:eastAsia="Times New Roman" w:hAnsi="Times New Roman" w:cs="Times New Roman"/>
          <w:kern w:val="0"/>
          <w:szCs w:val="24"/>
          <w:u w:val="single"/>
          <w:lang w:eastAsia="fr-FR"/>
          <w14:ligatures w14:val="none"/>
          <w14:numForm w14:val="default"/>
          <w14:numSpacing w14:val="default"/>
        </w:rPr>
        <w:t>l'impact global du projet et l'inscription du projet dans les "priorités régionales"</w:t>
      </w:r>
      <w:r w:rsidRPr="00AD6904">
        <w:rPr>
          <w:rFonts w:ascii="Times New Roman" w:eastAsia="Times New Roman" w:hAnsi="Times New Roman" w:cs="Times New Roman"/>
          <w:kern w:val="0"/>
          <w:szCs w:val="24"/>
          <w:lang w:eastAsia="fr-FR"/>
          <w14:ligatures w14:val="none"/>
          <w14:numForm w14:val="default"/>
          <w14:numSpacing w14:val="default"/>
        </w:rPr>
        <w:t>. Le quota de dossiers pouvant être déposés par chaque tutelle reste d'actualité.</w:t>
      </w:r>
      <w:r w:rsidRPr="00AD6904">
        <w:rPr>
          <w:rFonts w:ascii="Times New Roman" w:eastAsia="Times New Roman" w:hAnsi="Times New Roman" w:cs="Times New Roman"/>
          <w:kern w:val="0"/>
          <w:szCs w:val="24"/>
          <w:lang w:eastAsia="fr-FR"/>
          <w14:ligatures w14:val="none"/>
          <w14:numForm w14:val="default"/>
          <w14:numSpacing w14:val="default"/>
        </w:rPr>
        <w:br/>
      </w:r>
      <w:r w:rsidRPr="00AD6904">
        <w:rPr>
          <w:rFonts w:ascii="Times New Roman" w:eastAsia="Times New Roman" w:hAnsi="Times New Roman" w:cs="Times New Roman"/>
          <w:kern w:val="0"/>
          <w:szCs w:val="24"/>
          <w:lang w:eastAsia="fr-FR"/>
          <w14:ligatures w14:val="none"/>
          <w14:numForm w14:val="default"/>
          <w14:numSpacing w14:val="default"/>
        </w:rPr>
        <w:br/>
      </w:r>
      <w:r w:rsidRPr="00AD6904">
        <w:rPr>
          <w:rFonts w:ascii="Times New Roman" w:eastAsia="Times New Roman" w:hAnsi="Times New Roman" w:cs="Times New Roman"/>
          <w:b/>
          <w:bCs/>
          <w:kern w:val="0"/>
          <w:szCs w:val="24"/>
          <w:lang w:eastAsia="fr-FR"/>
          <w14:ligatures w14:val="none"/>
          <w14:numForm w14:val="default"/>
          <w14:numSpacing w14:val="default"/>
        </w:rPr>
        <w:t xml:space="preserve">Pour ce qui concerne sa partie dédiée aux </w:t>
      </w:r>
      <w:r w:rsidRPr="00AD6904">
        <w:rPr>
          <w:rFonts w:ascii="Times New Roman" w:eastAsia="Times New Roman" w:hAnsi="Times New Roman" w:cs="Times New Roman"/>
          <w:b/>
          <w:bCs/>
          <w:kern w:val="0"/>
          <w:szCs w:val="24"/>
          <w:u w:val="single"/>
          <w:lang w:eastAsia="fr-FR"/>
          <w14:ligatures w14:val="none"/>
          <w14:numForm w14:val="default"/>
          <w14:numSpacing w14:val="default"/>
        </w:rPr>
        <w:t xml:space="preserve">Jeunes chercheurs, </w:t>
      </w:r>
      <w:r w:rsidRPr="00AD6904">
        <w:rPr>
          <w:rFonts w:ascii="Unistra A" w:eastAsia="Times New Roman" w:hAnsi="Unistra A" w:cs="Times New Roman"/>
          <w:kern w:val="0"/>
          <w:szCs w:val="24"/>
          <w:lang w:eastAsia="fr-FR"/>
          <w14:ligatures w14:val="none"/>
          <w14:numForm w14:val="default"/>
          <w14:numSpacing w14:val="default"/>
        </w:rPr>
        <w:t xml:space="preserve">le soutien financier est limité à </w:t>
      </w:r>
      <w:r w:rsidRPr="00AD6904">
        <w:rPr>
          <w:rFonts w:ascii="Unistra A" w:eastAsia="Times New Roman" w:hAnsi="Unistra A" w:cs="Times New Roman"/>
          <w:kern w:val="0"/>
          <w:szCs w:val="24"/>
          <w:u w:val="single"/>
          <w:lang w:eastAsia="fr-FR"/>
          <w14:ligatures w14:val="none"/>
          <w14:numForm w14:val="default"/>
          <w14:numSpacing w14:val="default"/>
        </w:rPr>
        <w:t xml:space="preserve">50% et plafonné à 25k€ </w:t>
      </w:r>
      <w:r w:rsidRPr="00AD6904">
        <w:rPr>
          <w:rFonts w:ascii="Unistra A" w:eastAsia="Times New Roman" w:hAnsi="Unistra A" w:cs="Times New Roman"/>
          <w:kern w:val="0"/>
          <w:szCs w:val="24"/>
          <w:lang w:eastAsia="fr-FR"/>
          <w14:ligatures w14:val="none"/>
          <w14:numForm w14:val="default"/>
          <w14:numSpacing w14:val="default"/>
        </w:rPr>
        <w:t>(le soutien peut être porté à 100% pour des projets SHS ou mathématiques et informatique fondamentale), pour des contrats d'une durée d’un à deux ans. Les jeunes chercheurs recrutés avant le 13 octobre 2022 ne sont pas éligibles au financement.</w:t>
      </w:r>
      <w:r w:rsidRPr="00AD6904">
        <w:rPr>
          <w:rFonts w:ascii="Times New Roman" w:eastAsia="Times New Roman" w:hAnsi="Times New Roman" w:cs="Times New Roman"/>
          <w:kern w:val="0"/>
          <w:szCs w:val="24"/>
          <w:lang w:eastAsia="fr-FR"/>
          <w14:ligatures w14:val="none"/>
          <w14:numForm w14:val="default"/>
          <w14:numSpacing w14:val="default"/>
        </w:rPr>
        <w:br/>
      </w:r>
      <w:r w:rsidRPr="00AD6904">
        <w:rPr>
          <w:rFonts w:ascii="Times New Roman" w:eastAsia="Times New Roman" w:hAnsi="Times New Roman" w:cs="Times New Roman"/>
          <w:kern w:val="0"/>
          <w:szCs w:val="24"/>
          <w:lang w:eastAsia="fr-FR"/>
          <w14:ligatures w14:val="none"/>
          <w14:numForm w14:val="default"/>
          <w14:numSpacing w14:val="default"/>
        </w:rPr>
        <w:br/>
        <w:t>A l’instar des années précédentes, l'université de Strasbourg assurera, en accord avec le CNRS et l'Inserm, la collecte de l'ensemble des dossiers déposés par les chercheurs des unités de recherche du site strasbourgeois. Chaque tutelle gestionnaire procédera ensuite à l’interclassement des dossiers qui lui seront rattachés.</w:t>
      </w:r>
      <w:r w:rsidRPr="00AD6904">
        <w:rPr>
          <w:rFonts w:ascii="Times New Roman" w:eastAsia="Times New Roman" w:hAnsi="Times New Roman" w:cs="Times New Roman"/>
          <w:kern w:val="0"/>
          <w:szCs w:val="24"/>
          <w:lang w:eastAsia="fr-FR"/>
          <w14:ligatures w14:val="none"/>
          <w14:numForm w14:val="default"/>
          <w14:numSpacing w14:val="default"/>
        </w:rPr>
        <w:br/>
        <w:t xml:space="preserve">La date limite de dépôt des dossiers est fixée au </w:t>
      </w:r>
      <w:r w:rsidRPr="00AD6904">
        <w:rPr>
          <w:rFonts w:ascii="Times New Roman" w:eastAsia="Times New Roman" w:hAnsi="Times New Roman" w:cs="Times New Roman"/>
          <w:b/>
          <w:bCs/>
          <w:kern w:val="0"/>
          <w:szCs w:val="24"/>
          <w:lang w:eastAsia="fr-FR"/>
          <w14:ligatures w14:val="none"/>
          <w14:numForm w14:val="default"/>
          <w14:numSpacing w14:val="default"/>
        </w:rPr>
        <w:t>09 janvier 2023 à 12h</w:t>
      </w:r>
      <w:r w:rsidRPr="00AD6904">
        <w:rPr>
          <w:rFonts w:ascii="Times New Roman" w:eastAsia="Times New Roman" w:hAnsi="Times New Roman" w:cs="Times New Roman"/>
          <w:kern w:val="0"/>
          <w:szCs w:val="24"/>
          <w:lang w:eastAsia="fr-FR"/>
          <w14:ligatures w14:val="none"/>
          <w14:numForm w14:val="default"/>
          <w14:numSpacing w14:val="default"/>
        </w:rPr>
        <w:t xml:space="preserve">, auprès du département Administration de la recherche de l'Université de Strasbourg </w:t>
      </w:r>
      <w:r w:rsidRPr="00AD6904">
        <w:rPr>
          <w:rFonts w:ascii="Unistra A" w:eastAsia="Times New Roman" w:hAnsi="Unistra A" w:cs="Times New Roman"/>
          <w:kern w:val="0"/>
          <w:szCs w:val="24"/>
          <w:lang w:eastAsia="fr-FR"/>
          <w14:ligatures w14:val="none"/>
          <w14:numForm w14:val="default"/>
          <w14:numSpacing w14:val="default"/>
        </w:rPr>
        <w:t xml:space="preserve">: </w:t>
      </w:r>
      <w:hyperlink r:id="rId10" w:history="1">
        <w:r w:rsidRPr="00AD6904">
          <w:rPr>
            <w:rFonts w:ascii="Times New Roman" w:eastAsia="Times New Roman" w:hAnsi="Times New Roman" w:cs="Times New Roman"/>
            <w:color w:val="0000FF"/>
            <w:kern w:val="0"/>
            <w:szCs w:val="24"/>
            <w:u w:val="single"/>
            <w:lang w:eastAsia="fr-FR"/>
            <w14:ligatures w14:val="none"/>
            <w14:numForm w14:val="default"/>
            <w14:numSpacing w14:val="default"/>
          </w:rPr>
          <w:t>dir-admrecherche@unistra.fr</w:t>
        </w:r>
      </w:hyperlink>
      <w:r w:rsidRPr="00AD6904">
        <w:rPr>
          <w:rFonts w:ascii="Times New Roman" w:eastAsia="Times New Roman" w:hAnsi="Times New Roman" w:cs="Times New Roman"/>
          <w:kern w:val="0"/>
          <w:szCs w:val="24"/>
          <w:lang w:eastAsia="fr-FR"/>
          <w14:ligatures w14:val="none"/>
          <w14:numForm w14:val="default"/>
          <w14:numSpacing w14:val="default"/>
        </w:rPr>
        <w:br/>
        <w:t xml:space="preserve">Les dossiers devront obligatoirement être rédigés en </w:t>
      </w:r>
      <w:r w:rsidRPr="00AD6904">
        <w:rPr>
          <w:rFonts w:ascii="Times New Roman" w:eastAsia="Times New Roman" w:hAnsi="Times New Roman" w:cs="Times New Roman"/>
          <w:b/>
          <w:kern w:val="0"/>
          <w:szCs w:val="24"/>
          <w:u w:val="single"/>
          <w:lang w:eastAsia="fr-FR"/>
          <w14:ligatures w14:val="none"/>
          <w14:numForm w14:val="default"/>
          <w14:numSpacing w14:val="default"/>
        </w:rPr>
        <w:t>français</w:t>
      </w:r>
      <w:r w:rsidRPr="00AD6904">
        <w:rPr>
          <w:rFonts w:ascii="Times New Roman" w:eastAsia="Times New Roman" w:hAnsi="Times New Roman" w:cs="Times New Roman"/>
          <w:kern w:val="0"/>
          <w:szCs w:val="24"/>
          <w:lang w:eastAsia="fr-FR"/>
          <w14:ligatures w14:val="none"/>
          <w14:numForm w14:val="default"/>
          <w14:numSpacing w14:val="default"/>
        </w:rPr>
        <w:t xml:space="preserve"> et transmis au format </w:t>
      </w:r>
      <w:r w:rsidRPr="00AD6904">
        <w:rPr>
          <w:rFonts w:ascii="Times New Roman" w:eastAsia="Times New Roman" w:hAnsi="Times New Roman" w:cs="Times New Roman"/>
          <w:b/>
          <w:kern w:val="0"/>
          <w:szCs w:val="24"/>
          <w:u w:val="single"/>
          <w:lang w:eastAsia="fr-FR"/>
          <w14:ligatures w14:val="none"/>
          <w14:numForm w14:val="default"/>
          <w14:numSpacing w14:val="default"/>
        </w:rPr>
        <w:t>Word</w:t>
      </w:r>
      <w:r w:rsidRPr="00AD6904">
        <w:rPr>
          <w:rFonts w:ascii="Times New Roman" w:eastAsia="Times New Roman" w:hAnsi="Times New Roman" w:cs="Times New Roman"/>
          <w:kern w:val="0"/>
          <w:szCs w:val="24"/>
          <w:lang w:eastAsia="fr-FR"/>
          <w14:ligatures w14:val="none"/>
          <w14:numForm w14:val="default"/>
          <w14:numSpacing w14:val="default"/>
        </w:rPr>
        <w:t xml:space="preserve">. </w:t>
      </w:r>
      <w:r w:rsidRPr="00AD6904">
        <w:rPr>
          <w:rFonts w:ascii="Unistra A" w:eastAsia="Times New Roman" w:hAnsi="Unistra A" w:cs="Times New Roman"/>
          <w:kern w:val="0"/>
          <w:szCs w:val="24"/>
          <w:lang w:eastAsia="fr-FR"/>
          <w14:ligatures w14:val="none"/>
          <w14:numForm w14:val="default"/>
          <w14:numSpacing w14:val="default"/>
        </w:rPr>
        <w:br/>
      </w:r>
      <w:r w:rsidRPr="00AD6904">
        <w:rPr>
          <w:rFonts w:ascii="Times New Roman" w:eastAsia="Times New Roman" w:hAnsi="Times New Roman" w:cs="Times New Roman"/>
          <w:kern w:val="0"/>
          <w:szCs w:val="24"/>
          <w:lang w:eastAsia="fr-FR"/>
          <w14:ligatures w14:val="none"/>
          <w14:numForm w14:val="default"/>
          <w14:numSpacing w14:val="default"/>
        </w:rPr>
        <w:br/>
        <w:t>En accord avec le calendrier de la Région, la remontée des dossiers sera faite par chaque tutelle gestionnaire, pour ses seuls dossiers, avant le 15 janvier 2023. Les résultats devraient être rendus au cours du deuxième trimestre 2023.</w:t>
      </w:r>
      <w:r w:rsidRPr="00AD6904">
        <w:rPr>
          <w:rFonts w:ascii="Times New Roman" w:eastAsia="Times New Roman" w:hAnsi="Times New Roman" w:cs="Times New Roman"/>
          <w:kern w:val="0"/>
          <w:szCs w:val="24"/>
          <w:lang w:eastAsia="fr-FR"/>
          <w14:ligatures w14:val="none"/>
          <w14:numForm w14:val="default"/>
          <w14:numSpacing w14:val="default"/>
        </w:rPr>
        <w:br/>
      </w:r>
      <w:r w:rsidRPr="00AD6904">
        <w:rPr>
          <w:rFonts w:ascii="Times New Roman" w:eastAsia="Times New Roman" w:hAnsi="Times New Roman" w:cs="Times New Roman"/>
          <w:kern w:val="0"/>
          <w:szCs w:val="24"/>
          <w:lang w:eastAsia="fr-FR"/>
          <w14:ligatures w14:val="none"/>
          <w14:numForm w14:val="default"/>
          <w14:numSpacing w14:val="default"/>
        </w:rPr>
        <w:br/>
      </w:r>
      <w:r w:rsidRPr="00AD6904">
        <w:rPr>
          <w:rFonts w:ascii="Times New Roman" w:eastAsia="Times New Roman" w:hAnsi="Times New Roman" w:cs="Times New Roman"/>
          <w:b/>
          <w:bCs/>
          <w:kern w:val="0"/>
          <w:szCs w:val="24"/>
          <w:lang w:eastAsia="fr-FR"/>
          <w14:ligatures w14:val="none"/>
          <w14:numForm w14:val="default"/>
          <w14:numSpacing w14:val="default"/>
        </w:rPr>
        <w:t xml:space="preserve">Concernant la partie dédiée aux </w:t>
      </w:r>
      <w:r w:rsidRPr="00AD6904">
        <w:rPr>
          <w:rFonts w:ascii="Times New Roman" w:eastAsia="Times New Roman" w:hAnsi="Times New Roman" w:cs="Times New Roman"/>
          <w:b/>
          <w:bCs/>
          <w:kern w:val="0"/>
          <w:szCs w:val="24"/>
          <w:u w:val="single"/>
          <w:lang w:eastAsia="fr-FR"/>
          <w14:ligatures w14:val="none"/>
          <w14:numForm w14:val="default"/>
          <w14:numSpacing w14:val="default"/>
        </w:rPr>
        <w:t>Doctorants</w:t>
      </w:r>
      <w:r w:rsidRPr="00AD6904">
        <w:rPr>
          <w:rFonts w:ascii="Times New Roman" w:eastAsia="Times New Roman" w:hAnsi="Times New Roman" w:cs="Times New Roman"/>
          <w:b/>
          <w:bCs/>
          <w:kern w:val="0"/>
          <w:szCs w:val="24"/>
          <w:lang w:eastAsia="fr-FR"/>
          <w14:ligatures w14:val="none"/>
          <w14:numForm w14:val="default"/>
          <w14:numSpacing w14:val="default"/>
        </w:rPr>
        <w:t xml:space="preserve"> de ce premier appel à projet, ainsi que l'appel à projet relatif à la mobilité internationale</w:t>
      </w:r>
      <w:r w:rsidRPr="00AD6904">
        <w:rPr>
          <w:rFonts w:ascii="Times New Roman" w:eastAsia="Times New Roman" w:hAnsi="Times New Roman" w:cs="Times New Roman"/>
          <w:kern w:val="0"/>
          <w:szCs w:val="24"/>
          <w:lang w:eastAsia="fr-FR"/>
          <w14:ligatures w14:val="none"/>
          <w14:numForm w14:val="default"/>
          <w14:numSpacing w14:val="default"/>
        </w:rPr>
        <w:t xml:space="preserve">, un message spécifique vous a été </w:t>
      </w:r>
      <w:r w:rsidRPr="00AD6904">
        <w:rPr>
          <w:rFonts w:ascii="Times New Roman" w:eastAsia="Times New Roman" w:hAnsi="Times New Roman" w:cs="Times New Roman"/>
          <w:kern w:val="0"/>
          <w:szCs w:val="24"/>
          <w:lang w:eastAsia="fr-FR"/>
          <w14:ligatures w14:val="none"/>
          <w14:numForm w14:val="default"/>
          <w14:numSpacing w14:val="default"/>
        </w:rPr>
        <w:lastRenderedPageBreak/>
        <w:t xml:space="preserve">adressé ce-jour par le collège doctoral. Là encore, au vu des délais transmis par la Région, </w:t>
      </w:r>
      <w:r w:rsidRPr="00AD6904">
        <w:rPr>
          <w:rFonts w:ascii="Unistra A" w:eastAsia="Times New Roman" w:hAnsi="Unistra A" w:cs="Times New Roman"/>
          <w:kern w:val="0"/>
          <w:szCs w:val="24"/>
          <w:lang w:eastAsia="fr-FR"/>
          <w14:ligatures w14:val="none"/>
          <w14:numForm w14:val="default"/>
          <w14:numSpacing w14:val="default"/>
        </w:rPr>
        <w:t xml:space="preserve">les dossiers seront </w:t>
      </w:r>
      <w:r w:rsidRPr="00AD6904">
        <w:rPr>
          <w:rFonts w:ascii="Times New Roman" w:eastAsia="Times New Roman" w:hAnsi="Times New Roman" w:cs="Times New Roman"/>
          <w:kern w:val="0"/>
          <w:szCs w:val="24"/>
          <w:lang w:eastAsia="fr-FR"/>
          <w14:ligatures w14:val="none"/>
          <w14:numForm w14:val="default"/>
          <w14:numSpacing w14:val="default"/>
        </w:rPr>
        <w:t xml:space="preserve">à remonter selon les modalités décrites, pour le </w:t>
      </w:r>
      <w:r w:rsidRPr="00AD6904">
        <w:rPr>
          <w:rFonts w:ascii="Times New Roman" w:eastAsia="Times New Roman" w:hAnsi="Times New Roman" w:cs="Times New Roman"/>
          <w:b/>
          <w:bCs/>
          <w:kern w:val="0"/>
          <w:szCs w:val="24"/>
          <w:lang w:eastAsia="fr-FR"/>
          <w14:ligatures w14:val="none"/>
          <w14:numForm w14:val="default"/>
          <w14:numSpacing w14:val="default"/>
        </w:rPr>
        <w:t>09 janvier 2023 à 12h</w:t>
      </w:r>
      <w:r w:rsidRPr="00AD6904">
        <w:rPr>
          <w:rFonts w:ascii="Times New Roman" w:eastAsia="Times New Roman" w:hAnsi="Times New Roman" w:cs="Times New Roman"/>
          <w:kern w:val="0"/>
          <w:szCs w:val="24"/>
          <w:lang w:eastAsia="fr-FR"/>
          <w14:ligatures w14:val="none"/>
          <w14:numForm w14:val="default"/>
          <w14:numSpacing w14:val="default"/>
        </w:rPr>
        <w:t>.</w:t>
      </w:r>
      <w:r w:rsidRPr="00AD6904">
        <w:rPr>
          <w:rFonts w:ascii="Times New Roman" w:eastAsia="Times New Roman" w:hAnsi="Times New Roman" w:cs="Times New Roman"/>
          <w:kern w:val="0"/>
          <w:szCs w:val="24"/>
          <w:lang w:eastAsia="fr-FR"/>
          <w14:ligatures w14:val="none"/>
          <w14:numForm w14:val="default"/>
          <w14:numSpacing w14:val="default"/>
        </w:rPr>
        <w:br/>
        <w:t> </w:t>
      </w:r>
      <w:r w:rsidRPr="00AD6904">
        <w:rPr>
          <w:rFonts w:ascii="Times New Roman" w:eastAsia="Times New Roman" w:hAnsi="Times New Roman" w:cs="Times New Roman"/>
          <w:kern w:val="0"/>
          <w:szCs w:val="24"/>
          <w:lang w:eastAsia="fr-FR"/>
          <w14:ligatures w14:val="none"/>
          <w14:numForm w14:val="default"/>
          <w14:numSpacing w14:val="default"/>
        </w:rPr>
        <w:br/>
        <w:t>Enfin, comme vous le verrez dans le calendrier des AAP, d'autres dispositifs seront prochainement lancés par la Région, et feront l'objet de communications spécifiques.</w:t>
      </w:r>
      <w:r w:rsidRPr="00AD6904">
        <w:rPr>
          <w:rFonts w:ascii="Times New Roman" w:eastAsia="Times New Roman" w:hAnsi="Times New Roman" w:cs="Times New Roman"/>
          <w:kern w:val="0"/>
          <w:szCs w:val="24"/>
          <w:lang w:eastAsia="fr-FR"/>
          <w14:ligatures w14:val="none"/>
          <w14:numForm w14:val="default"/>
          <w14:numSpacing w14:val="default"/>
        </w:rPr>
        <w:br/>
      </w:r>
      <w:r w:rsidRPr="00AD6904">
        <w:rPr>
          <w:rFonts w:ascii="Times New Roman" w:eastAsia="Times New Roman" w:hAnsi="Times New Roman" w:cs="Times New Roman"/>
          <w:kern w:val="0"/>
          <w:szCs w:val="24"/>
          <w:lang w:eastAsia="fr-FR"/>
          <w14:ligatures w14:val="none"/>
          <w14:numForm w14:val="default"/>
          <w14:numSpacing w14:val="default"/>
        </w:rPr>
        <w:br/>
      </w:r>
      <w:r w:rsidRPr="00AD6904">
        <w:rPr>
          <w:rFonts w:ascii="Times New Roman" w:eastAsia="Times New Roman" w:hAnsi="Times New Roman" w:cs="Times New Roman"/>
          <w:kern w:val="0"/>
          <w:szCs w:val="24"/>
          <w:lang w:eastAsia="fr-FR"/>
          <w14:ligatures w14:val="none"/>
          <w14:numForm w14:val="default"/>
          <w14:numSpacing w14:val="default"/>
        </w:rPr>
        <w:br/>
        <w:t>Nous vous remercions de bien vouloir diffuser largement ces informati</w:t>
      </w:r>
      <w:r>
        <w:rPr>
          <w:rFonts w:ascii="Times New Roman" w:eastAsia="Times New Roman" w:hAnsi="Times New Roman" w:cs="Times New Roman"/>
          <w:kern w:val="0"/>
          <w:szCs w:val="24"/>
          <w:lang w:eastAsia="fr-FR"/>
          <w14:ligatures w14:val="none"/>
          <w14:numForm w14:val="default"/>
          <w14:numSpacing w14:val="default"/>
        </w:rPr>
        <w:t>ons au sein de vos structures.</w:t>
      </w:r>
      <w:r>
        <w:rPr>
          <w:rFonts w:ascii="Times New Roman" w:eastAsia="Times New Roman" w:hAnsi="Times New Roman" w:cs="Times New Roman"/>
          <w:kern w:val="0"/>
          <w:szCs w:val="24"/>
          <w:lang w:eastAsia="fr-FR"/>
          <w14:ligatures w14:val="none"/>
          <w14:numForm w14:val="default"/>
          <w14:numSpacing w14:val="default"/>
        </w:rPr>
        <w:br/>
      </w:r>
      <w:bookmarkStart w:id="0" w:name="_GoBack"/>
      <w:bookmarkEnd w:id="0"/>
    </w:p>
    <w:p w:rsidR="00AD6904" w:rsidRPr="00AD6904" w:rsidRDefault="00AD6904" w:rsidP="00AD6904">
      <w:pPr>
        <w:spacing w:before="0" w:after="0" w:line="240" w:lineRule="auto"/>
        <w:rPr>
          <w:rFonts w:ascii="Times New Roman" w:eastAsia="Times New Roman" w:hAnsi="Times New Roman" w:cs="Times New Roman"/>
          <w:kern w:val="0"/>
          <w:szCs w:val="24"/>
          <w:lang w:eastAsia="fr-FR"/>
          <w14:ligatures w14:val="none"/>
          <w14:numForm w14:val="default"/>
          <w14:numSpacing w14:val="default"/>
        </w:rPr>
      </w:pPr>
      <w:r w:rsidRPr="00AD6904">
        <w:rPr>
          <w:rFonts w:ascii="Times New Roman" w:eastAsia="Times New Roman" w:hAnsi="Times New Roman" w:cs="Times New Roman"/>
          <w:kern w:val="0"/>
          <w:szCs w:val="24"/>
          <w:lang w:eastAsia="fr-FR"/>
          <w14:ligatures w14:val="none"/>
          <w14:numForm w14:val="default"/>
          <w14:numSpacing w14:val="default"/>
        </w:rPr>
        <w:t xml:space="preserve">-- </w:t>
      </w:r>
    </w:p>
    <w:p w:rsidR="00AD6904" w:rsidRPr="00AD6904" w:rsidRDefault="00AD6904" w:rsidP="00AD6904">
      <w:pPr>
        <w:spacing w:before="100" w:beforeAutospacing="1" w:after="100" w:afterAutospacing="1" w:line="240" w:lineRule="auto"/>
        <w:rPr>
          <w:rFonts w:ascii="Arial" w:eastAsia="Times New Roman" w:hAnsi="Arial" w:cs="Arial"/>
          <w:kern w:val="0"/>
          <w:sz w:val="21"/>
          <w:szCs w:val="21"/>
          <w:lang w:eastAsia="fr-FR"/>
          <w14:ligatures w14:val="none"/>
          <w14:numForm w14:val="default"/>
          <w14:numSpacing w14:val="default"/>
        </w:rPr>
      </w:pPr>
      <w:r w:rsidRPr="00AD6904">
        <w:rPr>
          <w:rFonts w:ascii="Arial" w:eastAsia="Times New Roman" w:hAnsi="Arial" w:cs="Arial"/>
          <w:b/>
          <w:bCs/>
          <w:kern w:val="0"/>
          <w:sz w:val="21"/>
          <w:szCs w:val="21"/>
          <w:lang w:eastAsia="fr-FR"/>
          <w14:ligatures w14:val="none"/>
          <w14:numForm w14:val="default"/>
          <w14:numSpacing w14:val="default"/>
        </w:rPr>
        <w:t>Florian FRITSCH</w:t>
      </w:r>
      <w:r w:rsidRPr="00AD6904">
        <w:rPr>
          <w:rFonts w:ascii="Arial" w:eastAsia="Times New Roman" w:hAnsi="Arial" w:cs="Arial"/>
          <w:kern w:val="0"/>
          <w:sz w:val="21"/>
          <w:szCs w:val="21"/>
          <w:lang w:eastAsia="fr-FR"/>
          <w14:ligatures w14:val="none"/>
          <w14:numForm w14:val="default"/>
          <w14:numSpacing w14:val="default"/>
        </w:rPr>
        <w:br/>
        <w:t>Responsable du département Administration de la recherche</w:t>
      </w:r>
      <w:r w:rsidRPr="00AD6904">
        <w:rPr>
          <w:rFonts w:ascii="Arial" w:eastAsia="Times New Roman" w:hAnsi="Arial" w:cs="Arial"/>
          <w:kern w:val="0"/>
          <w:sz w:val="21"/>
          <w:szCs w:val="21"/>
          <w:lang w:eastAsia="fr-FR"/>
          <w14:ligatures w14:val="none"/>
          <w14:numForm w14:val="default"/>
          <w14:numSpacing w14:val="default"/>
        </w:rPr>
        <w:br/>
        <w:t>Correspondant HRS4R</w:t>
      </w:r>
      <w:r w:rsidRPr="00AD6904">
        <w:rPr>
          <w:rFonts w:ascii="Arial" w:eastAsia="Times New Roman" w:hAnsi="Arial" w:cs="Arial"/>
          <w:kern w:val="0"/>
          <w:sz w:val="21"/>
          <w:szCs w:val="21"/>
          <w:lang w:eastAsia="fr-FR"/>
          <w14:ligatures w14:val="none"/>
          <w14:numForm w14:val="default"/>
          <w14:numSpacing w14:val="default"/>
        </w:rPr>
        <w:br/>
        <w:t>Tél : +33 (0)3 68 85 15 19</w:t>
      </w:r>
      <w:r w:rsidRPr="00AD6904">
        <w:rPr>
          <w:rFonts w:ascii="Arial" w:eastAsia="Times New Roman" w:hAnsi="Arial" w:cs="Arial"/>
          <w:kern w:val="0"/>
          <w:sz w:val="21"/>
          <w:szCs w:val="21"/>
          <w:lang w:eastAsia="fr-FR"/>
          <w14:ligatures w14:val="none"/>
          <w14:numForm w14:val="default"/>
          <w14:numSpacing w14:val="default"/>
        </w:rPr>
        <w:br/>
      </w:r>
      <w:hyperlink r:id="rId11" w:tooltip="Contacter&#10;          florian.fritsch@unistra.fr" w:history="1">
        <w:r w:rsidRPr="00AD6904">
          <w:rPr>
            <w:rFonts w:ascii="Arial" w:eastAsia="Times New Roman" w:hAnsi="Arial" w:cs="Arial"/>
            <w:color w:val="0000FF"/>
            <w:kern w:val="0"/>
            <w:sz w:val="21"/>
            <w:szCs w:val="21"/>
            <w:u w:val="single"/>
            <w:lang w:eastAsia="fr-FR"/>
            <w14:ligatures w14:val="none"/>
            <w14:numForm w14:val="default"/>
            <w14:numSpacing w14:val="default"/>
          </w:rPr>
          <w:t>florian.fritsch@unistra.fr</w:t>
        </w:r>
      </w:hyperlink>
    </w:p>
    <w:p w:rsidR="00C56ED7" w:rsidRPr="00AD6904" w:rsidRDefault="00C56ED7" w:rsidP="00AD6904"/>
    <w:sectPr w:rsidR="00C56ED7" w:rsidRPr="00AD69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auto"/>
    <w:pitch w:val="default"/>
  </w:font>
  <w:font w:name="Times New Roman">
    <w:panose1 w:val="02020603050405020304"/>
    <w:charset w:val="00"/>
    <w:family w:val="roman"/>
    <w:pitch w:val="default"/>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Unistra Symbol">
    <w:panose1 w:val="00000500000000000000"/>
    <w:charset w:val="00"/>
    <w:family w:val="auto"/>
    <w:pitch w:val="variable"/>
    <w:sig w:usb0="00000003" w:usb1="00000000" w:usb2="00000000" w:usb3="00000000" w:csb0="00000001" w:csb1="00000000"/>
  </w:font>
  <w:font w:name="Unistra A">
    <w:panose1 w:val="02000503030000020000"/>
    <w:charset w:val="00"/>
    <w:family w:val="auto"/>
    <w:pitch w:val="variable"/>
    <w:sig w:usb0="A00000AF" w:usb1="5000606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A3CD688"/>
    <w:lvl w:ilvl="0">
      <w:start w:val="1"/>
      <w:numFmt w:val="lowerLetter"/>
      <w:pStyle w:val="Listenumros2"/>
      <w:lvlText w:val="%1)"/>
      <w:lvlJc w:val="left"/>
      <w:pPr>
        <w:ind w:left="643" w:hanging="360"/>
      </w:pPr>
    </w:lvl>
  </w:abstractNum>
  <w:abstractNum w:abstractNumId="1" w15:restartNumberingAfterBreak="0">
    <w:nsid w:val="FFFFFF82"/>
    <w:multiLevelType w:val="singleLevel"/>
    <w:tmpl w:val="3334B260"/>
    <w:lvl w:ilvl="0">
      <w:start w:val="1"/>
      <w:numFmt w:val="bullet"/>
      <w:pStyle w:val="Listepuces3"/>
      <w:lvlText w:val="o"/>
      <w:lvlJc w:val="left"/>
      <w:pPr>
        <w:ind w:left="926" w:hanging="360"/>
      </w:pPr>
      <w:rPr>
        <w:rFonts w:ascii="Courier New" w:hAnsi="Courier New" w:cs="Courier New" w:hint="default"/>
      </w:rPr>
    </w:lvl>
  </w:abstractNum>
  <w:abstractNum w:abstractNumId="2" w15:restartNumberingAfterBreak="0">
    <w:nsid w:val="FFFFFF83"/>
    <w:multiLevelType w:val="singleLevel"/>
    <w:tmpl w:val="162AA5A2"/>
    <w:lvl w:ilvl="0">
      <w:start w:val="1"/>
      <w:numFmt w:val="bullet"/>
      <w:pStyle w:val="Listepuces2"/>
      <w:lvlText w:val=""/>
      <w:lvlJc w:val="left"/>
      <w:pPr>
        <w:ind w:left="643" w:hanging="360"/>
      </w:pPr>
      <w:rPr>
        <w:rFonts w:ascii="Symbol" w:hAnsi="Symbol" w:hint="default"/>
      </w:rPr>
    </w:lvl>
  </w:abstractNum>
  <w:abstractNum w:abstractNumId="3" w15:restartNumberingAfterBreak="0">
    <w:nsid w:val="FFFFFF88"/>
    <w:multiLevelType w:val="singleLevel"/>
    <w:tmpl w:val="F8126800"/>
    <w:lvl w:ilvl="0">
      <w:start w:val="1"/>
      <w:numFmt w:val="decimal"/>
      <w:pStyle w:val="Listenumros"/>
      <w:lvlText w:val="%1."/>
      <w:lvlJc w:val="left"/>
      <w:pPr>
        <w:tabs>
          <w:tab w:val="num" w:pos="360"/>
        </w:tabs>
        <w:ind w:left="360" w:hanging="360"/>
      </w:pPr>
    </w:lvl>
  </w:abstractNum>
  <w:abstractNum w:abstractNumId="4" w15:restartNumberingAfterBreak="0">
    <w:nsid w:val="FFFFFF89"/>
    <w:multiLevelType w:val="singleLevel"/>
    <w:tmpl w:val="A53EE5D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7476F6"/>
    <w:multiLevelType w:val="multilevel"/>
    <w:tmpl w:val="10A2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9E228E"/>
    <w:multiLevelType w:val="hybridMultilevel"/>
    <w:tmpl w:val="CFA22FF8"/>
    <w:lvl w:ilvl="0" w:tplc="A80ED4F4">
      <w:start w:val="1"/>
      <w:numFmt w:val="bullet"/>
      <w:pStyle w:val="Listepuces"/>
      <w:lvlText w:val=""/>
      <w:lvlJc w:val="left"/>
      <w:pPr>
        <w:tabs>
          <w:tab w:val="num" w:pos="360"/>
        </w:tabs>
        <w:ind w:left="36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83258A"/>
    <w:multiLevelType w:val="multilevel"/>
    <w:tmpl w:val="B148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2"/>
  </w:num>
  <w:num w:numId="5">
    <w:abstractNumId w:val="1"/>
  </w:num>
  <w:num w:numId="6">
    <w:abstractNumId w:val="4"/>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1B"/>
    <w:rsid w:val="00011564"/>
    <w:rsid w:val="00060075"/>
    <w:rsid w:val="0008565E"/>
    <w:rsid w:val="000C0BA2"/>
    <w:rsid w:val="000C0C16"/>
    <w:rsid w:val="00102E35"/>
    <w:rsid w:val="001374D1"/>
    <w:rsid w:val="001C6DD5"/>
    <w:rsid w:val="001D5C8A"/>
    <w:rsid w:val="0025142F"/>
    <w:rsid w:val="00300CFE"/>
    <w:rsid w:val="003633DF"/>
    <w:rsid w:val="003C7C2D"/>
    <w:rsid w:val="003F357F"/>
    <w:rsid w:val="00451209"/>
    <w:rsid w:val="0047235B"/>
    <w:rsid w:val="0049030D"/>
    <w:rsid w:val="004C067B"/>
    <w:rsid w:val="00525C05"/>
    <w:rsid w:val="00541532"/>
    <w:rsid w:val="00555A76"/>
    <w:rsid w:val="005C3894"/>
    <w:rsid w:val="005C793F"/>
    <w:rsid w:val="005F26C5"/>
    <w:rsid w:val="00680545"/>
    <w:rsid w:val="006C4DA4"/>
    <w:rsid w:val="00783A25"/>
    <w:rsid w:val="007925B8"/>
    <w:rsid w:val="007C4BCB"/>
    <w:rsid w:val="007F10DD"/>
    <w:rsid w:val="00811C1B"/>
    <w:rsid w:val="0081471A"/>
    <w:rsid w:val="008768C4"/>
    <w:rsid w:val="00880941"/>
    <w:rsid w:val="008B0F3A"/>
    <w:rsid w:val="008E164A"/>
    <w:rsid w:val="009F2B05"/>
    <w:rsid w:val="00A574C7"/>
    <w:rsid w:val="00A74883"/>
    <w:rsid w:val="00AB42C8"/>
    <w:rsid w:val="00AD6904"/>
    <w:rsid w:val="00B35EB7"/>
    <w:rsid w:val="00BC6600"/>
    <w:rsid w:val="00BE00E1"/>
    <w:rsid w:val="00C56ED7"/>
    <w:rsid w:val="00C75451"/>
    <w:rsid w:val="00D111AA"/>
    <w:rsid w:val="00D252A0"/>
    <w:rsid w:val="00D37D1A"/>
    <w:rsid w:val="00D40A91"/>
    <w:rsid w:val="00D45599"/>
    <w:rsid w:val="00D65661"/>
    <w:rsid w:val="00D772D0"/>
    <w:rsid w:val="00D93A11"/>
    <w:rsid w:val="00DB10AA"/>
    <w:rsid w:val="00DB212E"/>
    <w:rsid w:val="00DB7289"/>
    <w:rsid w:val="00DD105D"/>
    <w:rsid w:val="00E01911"/>
    <w:rsid w:val="00E17B8B"/>
    <w:rsid w:val="00EF262C"/>
    <w:rsid w:val="00F56A7D"/>
    <w:rsid w:val="00F703CA"/>
    <w:rsid w:val="00FA113B"/>
    <w:rsid w:val="00FE3730"/>
    <w:rsid w:val="00FE4535"/>
    <w:rsid w:val="00FE611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00962"/>
  <w15:chartTrackingRefBased/>
  <w15:docId w15:val="{17311A42-43A0-4FA3-B1D4-DB8FDBAE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DA4"/>
    <w:pPr>
      <w:spacing w:before="60" w:after="60"/>
    </w:pPr>
    <w:rPr>
      <w:kern w:val="16"/>
      <w:sz w:val="24"/>
      <w14:ligatures w14:val="standardContextual"/>
      <w14:numForm w14:val="lining"/>
      <w14:numSpacing w14:val="tabular"/>
    </w:rPr>
  </w:style>
  <w:style w:type="paragraph" w:styleId="Titre1">
    <w:name w:val="heading 1"/>
    <w:basedOn w:val="Normal"/>
    <w:next w:val="Normal"/>
    <w:link w:val="Titre1Car"/>
    <w:uiPriority w:val="9"/>
    <w:qFormat/>
    <w:rsid w:val="007C4BCB"/>
    <w:pPr>
      <w:keepNext/>
      <w:spacing w:before="240" w:after="0"/>
      <w:outlineLvl w:val="0"/>
    </w:pPr>
    <w:rPr>
      <w:rFonts w:asciiTheme="majorHAnsi" w:eastAsiaTheme="majorEastAsia" w:hAnsiTheme="majorHAnsi" w:cstheme="majorBidi"/>
      <w:sz w:val="32"/>
      <w:szCs w:val="32"/>
    </w:rPr>
  </w:style>
  <w:style w:type="paragraph" w:styleId="Titre2">
    <w:name w:val="heading 2"/>
    <w:basedOn w:val="Normal"/>
    <w:next w:val="Normal"/>
    <w:link w:val="Titre2Car"/>
    <w:uiPriority w:val="9"/>
    <w:unhideWhenUsed/>
    <w:qFormat/>
    <w:rsid w:val="007C4BCB"/>
    <w:pPr>
      <w:keepNext/>
      <w:spacing w:before="40" w:after="0"/>
      <w:outlineLvl w:val="1"/>
    </w:pPr>
    <w:rPr>
      <w:rFonts w:asciiTheme="majorHAnsi" w:eastAsiaTheme="majorEastAsia" w:hAnsiTheme="majorHAnsi" w:cstheme="majorBidi"/>
      <w:sz w:val="26"/>
      <w:szCs w:val="26"/>
    </w:rPr>
  </w:style>
  <w:style w:type="paragraph" w:styleId="Titre3">
    <w:name w:val="heading 3"/>
    <w:basedOn w:val="Normal"/>
    <w:next w:val="Normal"/>
    <w:link w:val="Titre3Car"/>
    <w:uiPriority w:val="9"/>
    <w:unhideWhenUsed/>
    <w:qFormat/>
    <w:rsid w:val="007C4BCB"/>
    <w:pPr>
      <w:keepNext/>
      <w:spacing w:before="100" w:after="0"/>
      <w:outlineLvl w:val="2"/>
    </w:pPr>
    <w:rPr>
      <w:rFonts w:asciiTheme="majorHAnsi" w:eastAsiaTheme="majorEastAsia" w:hAnsiTheme="majorHAnsi" w:cstheme="majorBidi"/>
      <w:szCs w:val="24"/>
    </w:rPr>
  </w:style>
  <w:style w:type="paragraph" w:styleId="Titre4">
    <w:name w:val="heading 4"/>
    <w:basedOn w:val="Normal"/>
    <w:next w:val="Normal"/>
    <w:link w:val="Titre4Car"/>
    <w:uiPriority w:val="9"/>
    <w:semiHidden/>
    <w:rsid w:val="007C4BCB"/>
    <w:pPr>
      <w:keepNext/>
      <w:spacing w:before="100" w:after="0"/>
      <w:outlineLvl w:val="3"/>
    </w:pPr>
    <w:rPr>
      <w:rFonts w:asciiTheme="majorHAnsi" w:eastAsiaTheme="majorEastAsia" w:hAnsiTheme="majorHAnsi" w:cstheme="majorBidi"/>
      <w:i/>
      <w:iCs/>
    </w:rPr>
  </w:style>
  <w:style w:type="paragraph" w:styleId="Titre5">
    <w:name w:val="heading 5"/>
    <w:basedOn w:val="Titre4"/>
    <w:next w:val="Normal"/>
    <w:link w:val="Titre5Car"/>
    <w:uiPriority w:val="9"/>
    <w:semiHidden/>
    <w:rsid w:val="007C4BCB"/>
    <w:pPr>
      <w:spacing w:before="40"/>
      <w:outlineLvl w:val="4"/>
    </w:pPr>
    <w:rPr>
      <w:i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9"/>
    <w:rsid w:val="00011564"/>
    <w:pPr>
      <w:numPr>
        <w:numId w:val="7"/>
      </w:numPr>
      <w:tabs>
        <w:tab w:val="clear" w:pos="360"/>
      </w:tabs>
      <w:ind w:left="0"/>
    </w:pPr>
  </w:style>
  <w:style w:type="paragraph" w:styleId="Listepuces2">
    <w:name w:val="List Bullet 2"/>
    <w:basedOn w:val="Normal"/>
    <w:uiPriority w:val="99"/>
    <w:rsid w:val="00011564"/>
    <w:pPr>
      <w:numPr>
        <w:numId w:val="4"/>
      </w:numPr>
      <w:ind w:left="0" w:hanging="284"/>
      <w:contextualSpacing/>
    </w:pPr>
  </w:style>
  <w:style w:type="character" w:customStyle="1" w:styleId="Titre1Car">
    <w:name w:val="Titre 1 Car"/>
    <w:basedOn w:val="Policepardfaut"/>
    <w:link w:val="Titre1"/>
    <w:uiPriority w:val="9"/>
    <w:rsid w:val="007C4BCB"/>
    <w:rPr>
      <w:rFonts w:asciiTheme="majorHAnsi" w:eastAsiaTheme="majorEastAsia" w:hAnsiTheme="majorHAnsi" w:cstheme="majorBidi"/>
      <w:kern w:val="16"/>
      <w:sz w:val="32"/>
      <w:szCs w:val="32"/>
      <w14:ligatures w14:val="standardContextual"/>
      <w14:numForm w14:val="lining"/>
      <w14:numSpacing w14:val="tabular"/>
    </w:rPr>
  </w:style>
  <w:style w:type="character" w:customStyle="1" w:styleId="Titre2Car">
    <w:name w:val="Titre 2 Car"/>
    <w:basedOn w:val="Policepardfaut"/>
    <w:link w:val="Titre2"/>
    <w:uiPriority w:val="9"/>
    <w:rsid w:val="007C4BCB"/>
    <w:rPr>
      <w:rFonts w:asciiTheme="majorHAnsi" w:eastAsiaTheme="majorEastAsia" w:hAnsiTheme="majorHAnsi" w:cstheme="majorBidi"/>
      <w:kern w:val="16"/>
      <w:sz w:val="26"/>
      <w:szCs w:val="26"/>
      <w14:ligatures w14:val="standardContextual"/>
      <w14:numForm w14:val="lining"/>
      <w14:numSpacing w14:val="tabular"/>
    </w:rPr>
  </w:style>
  <w:style w:type="character" w:customStyle="1" w:styleId="Titre3Car">
    <w:name w:val="Titre 3 Car"/>
    <w:basedOn w:val="Policepardfaut"/>
    <w:link w:val="Titre3"/>
    <w:uiPriority w:val="9"/>
    <w:rsid w:val="007C4BCB"/>
    <w:rPr>
      <w:rFonts w:asciiTheme="majorHAnsi" w:eastAsiaTheme="majorEastAsia" w:hAnsiTheme="majorHAnsi" w:cstheme="majorBidi"/>
      <w:kern w:val="16"/>
      <w:sz w:val="24"/>
      <w:szCs w:val="24"/>
      <w14:ligatures w14:val="standardContextual"/>
      <w14:numForm w14:val="lining"/>
      <w14:numSpacing w14:val="tabular"/>
    </w:rPr>
  </w:style>
  <w:style w:type="character" w:customStyle="1" w:styleId="Titre4Car">
    <w:name w:val="Titre 4 Car"/>
    <w:basedOn w:val="Policepardfaut"/>
    <w:link w:val="Titre4"/>
    <w:uiPriority w:val="9"/>
    <w:semiHidden/>
    <w:rsid w:val="007C4BCB"/>
    <w:rPr>
      <w:rFonts w:asciiTheme="majorHAnsi" w:eastAsiaTheme="majorEastAsia" w:hAnsiTheme="majorHAnsi" w:cstheme="majorBidi"/>
      <w:i/>
      <w:iCs/>
      <w:kern w:val="16"/>
      <w:sz w:val="24"/>
      <w14:ligatures w14:val="standardContextual"/>
      <w14:numForm w14:val="lining"/>
      <w14:numSpacing w14:val="tabular"/>
    </w:rPr>
  </w:style>
  <w:style w:type="character" w:customStyle="1" w:styleId="Titre5Car">
    <w:name w:val="Titre 5 Car"/>
    <w:basedOn w:val="Policepardfaut"/>
    <w:link w:val="Titre5"/>
    <w:uiPriority w:val="9"/>
    <w:semiHidden/>
    <w:rsid w:val="007C4BCB"/>
    <w:rPr>
      <w:rFonts w:asciiTheme="majorHAnsi" w:eastAsiaTheme="majorEastAsia" w:hAnsiTheme="majorHAnsi" w:cstheme="majorBidi"/>
      <w:iCs/>
      <w:kern w:val="16"/>
      <w:sz w:val="24"/>
      <w14:ligatures w14:val="standardContextual"/>
      <w14:numForm w14:val="lining"/>
      <w14:numSpacing w14:val="tabular"/>
    </w:rPr>
  </w:style>
  <w:style w:type="character" w:customStyle="1" w:styleId="Unistrasymbol">
    <w:name w:val="Unistra_symbol"/>
    <w:uiPriority w:val="1"/>
    <w:qFormat/>
    <w:rsid w:val="0047235B"/>
    <w:rPr>
      <w:rFonts w:ascii="Unistra Symbol" w:hAnsi="Unistra Symbol"/>
    </w:rPr>
  </w:style>
  <w:style w:type="paragraph" w:styleId="Listepuces3">
    <w:name w:val="List Bullet 3"/>
    <w:basedOn w:val="Normal"/>
    <w:uiPriority w:val="99"/>
    <w:rsid w:val="00011564"/>
    <w:pPr>
      <w:numPr>
        <w:numId w:val="5"/>
      </w:numPr>
      <w:ind w:left="0" w:hanging="285"/>
      <w:contextualSpacing/>
    </w:pPr>
  </w:style>
  <w:style w:type="paragraph" w:styleId="Listenumros2">
    <w:name w:val="List Number 2"/>
    <w:basedOn w:val="Normal"/>
    <w:uiPriority w:val="99"/>
    <w:rsid w:val="007C4BCB"/>
    <w:pPr>
      <w:numPr>
        <w:numId w:val="2"/>
      </w:numPr>
      <w:contextualSpacing/>
    </w:pPr>
  </w:style>
  <w:style w:type="paragraph" w:styleId="Listenumros">
    <w:name w:val="List Number"/>
    <w:basedOn w:val="Normal"/>
    <w:uiPriority w:val="99"/>
    <w:rsid w:val="007C4BCB"/>
    <w:pPr>
      <w:numPr>
        <w:numId w:val="1"/>
      </w:numPr>
      <w:ind w:left="357" w:hanging="357"/>
      <w:contextualSpacing/>
    </w:pPr>
  </w:style>
  <w:style w:type="character" w:styleId="Lienhypertexte">
    <w:name w:val="Hyperlink"/>
    <w:basedOn w:val="Policepardfaut"/>
    <w:uiPriority w:val="99"/>
    <w:semiHidden/>
    <w:unhideWhenUsed/>
    <w:rsid w:val="00811C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77324">
      <w:bodyDiv w:val="1"/>
      <w:marLeft w:val="0"/>
      <w:marRight w:val="0"/>
      <w:marTop w:val="0"/>
      <w:marBottom w:val="0"/>
      <w:divBdr>
        <w:top w:val="none" w:sz="0" w:space="0" w:color="auto"/>
        <w:left w:val="none" w:sz="0" w:space="0" w:color="auto"/>
        <w:bottom w:val="none" w:sz="0" w:space="0" w:color="auto"/>
        <w:right w:val="none" w:sz="0" w:space="0" w:color="auto"/>
      </w:divBdr>
    </w:div>
    <w:div w:id="152336898">
      <w:bodyDiv w:val="1"/>
      <w:marLeft w:val="0"/>
      <w:marRight w:val="0"/>
      <w:marTop w:val="0"/>
      <w:marBottom w:val="0"/>
      <w:divBdr>
        <w:top w:val="none" w:sz="0" w:space="0" w:color="auto"/>
        <w:left w:val="none" w:sz="0" w:space="0" w:color="auto"/>
        <w:bottom w:val="none" w:sz="0" w:space="0" w:color="auto"/>
        <w:right w:val="none" w:sz="0" w:space="0" w:color="auto"/>
      </w:divBdr>
      <w:divsChild>
        <w:div w:id="633217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i@unistra.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ontrats@alsace.cnrs.f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eafile.unistra.fr/d/eaaefab7abb54ab69e80/" TargetMode="External"/><Relationship Id="rId11" Type="http://schemas.openxmlformats.org/officeDocument/2006/relationships/hyperlink" Target="mailto:florian.fritsch@unistra.fr" TargetMode="External"/><Relationship Id="rId5" Type="http://schemas.openxmlformats.org/officeDocument/2006/relationships/webSettings" Target="webSettings.xml"/><Relationship Id="rId10" Type="http://schemas.openxmlformats.org/officeDocument/2006/relationships/hyperlink" Target="mailto:dir-admrecherche@unistra.fr" TargetMode="External"/><Relationship Id="rId4" Type="http://schemas.openxmlformats.org/officeDocument/2006/relationships/settings" Target="settings.xml"/><Relationship Id="rId9" Type="http://schemas.openxmlformats.org/officeDocument/2006/relationships/hyperlink" Target="mailto:pisa.est@inserm.fr" TargetMode="External"/></Relationships>
</file>

<file path=word/theme/theme1.xml><?xml version="1.0" encoding="utf-8"?>
<a:theme xmlns:a="http://schemas.openxmlformats.org/drawingml/2006/main" name="unistra_calibri">
  <a:themeElements>
    <a:clrScheme name="Unistra">
      <a:dk1>
        <a:sysClr val="windowText" lastClr="000000"/>
      </a:dk1>
      <a:lt1>
        <a:sysClr val="window" lastClr="FFFFFF"/>
      </a:lt1>
      <a:dk2>
        <a:srgbClr val="E40136"/>
      </a:dk2>
      <a:lt2>
        <a:srgbClr val="F4EAE7"/>
      </a:lt2>
      <a:accent1>
        <a:srgbClr val="4C2ED6"/>
      </a:accent1>
      <a:accent2>
        <a:srgbClr val="B0685F"/>
      </a:accent2>
      <a:accent3>
        <a:srgbClr val="BF1C66"/>
      </a:accent3>
      <a:accent4>
        <a:srgbClr val="0095FF"/>
      </a:accent4>
      <a:accent5>
        <a:srgbClr val="00C1C1"/>
      </a:accent5>
      <a:accent6>
        <a:srgbClr val="008A57"/>
      </a:accent6>
      <a:hlink>
        <a:srgbClr val="0563C1"/>
      </a:hlink>
      <a:folHlink>
        <a:srgbClr val="4472C4"/>
      </a:folHlink>
    </a:clrScheme>
    <a:fontScheme name="Unistra_norma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nistra_calibri" id="{E1A4B62C-EB00-46E2-93AD-C66DDE721F51}" vid="{48AF0DF8-3F8E-4532-95BE-99237CBEBBC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664D8-F541-48FD-8A81-F40C08CC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1224</TotalTime>
  <Pages>2</Pages>
  <Words>604</Words>
  <Characters>3326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de Strasbourg</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MAHOUDEAU-CAMPOYER Isabelle</dc:creator>
  <cp:keywords/>
  <dc:description/>
  <cp:lastModifiedBy>MAHOUDEAU-CAMPOYER Isabelle</cp:lastModifiedBy>
  <cp:revision>1</cp:revision>
  <dcterms:created xsi:type="dcterms:W3CDTF">2022-11-08T10:25:00Z</dcterms:created>
  <dcterms:modified xsi:type="dcterms:W3CDTF">2022-11-09T08:27:00Z</dcterms:modified>
</cp:coreProperties>
</file>