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D55" w:rsidRPr="00045D55" w:rsidRDefault="00CC19A0">
      <w:pPr>
        <w:rPr>
          <w:rFonts w:ascii="Times New Roman" w:hAnsi="Times New Roman" w:cs="Times New Roman"/>
          <w:b/>
          <w:bCs/>
        </w:rPr>
      </w:pPr>
      <w:r w:rsidRPr="00045D55">
        <w:rPr>
          <w:rFonts w:ascii="Times New Roman" w:hAnsi="Times New Roman" w:cs="Times New Roman"/>
          <w:b/>
          <w:bCs/>
        </w:rPr>
        <w:t xml:space="preserve">CODE </w:t>
      </w:r>
      <w:r w:rsidR="00B87673" w:rsidRPr="00045D55">
        <w:rPr>
          <w:rFonts w:ascii="Times New Roman" w:hAnsi="Times New Roman" w:cs="Times New Roman"/>
          <w:b/>
          <w:bCs/>
        </w:rPr>
        <w:t>LT36HM35</w:t>
      </w:r>
      <w:r w:rsidR="002D0F6F" w:rsidRPr="00045D55">
        <w:rPr>
          <w:rFonts w:ascii="Times New Roman" w:hAnsi="Times New Roman" w:cs="Times New Roman"/>
          <w:b/>
          <w:bCs/>
        </w:rPr>
        <w:t xml:space="preserve"> : </w:t>
      </w:r>
      <w:r w:rsidR="00045D55" w:rsidRPr="00045D55">
        <w:rPr>
          <w:rFonts w:ascii="Times New Roman" w:hAnsi="Times New Roman" w:cs="Times New Roman"/>
          <w:b/>
          <w:bCs/>
        </w:rPr>
        <w:t xml:space="preserve">Littérature du 19e siècle - M. MARQUER </w:t>
      </w:r>
    </w:p>
    <w:p w:rsidR="00CC19A0" w:rsidRPr="00045D55" w:rsidRDefault="00045D55">
      <w:pPr>
        <w:rPr>
          <w:rFonts w:ascii="Times New Roman" w:hAnsi="Times New Roman" w:cs="Times New Roman"/>
        </w:rPr>
      </w:pPr>
      <w:r w:rsidRPr="00045D55">
        <w:rPr>
          <w:rFonts w:ascii="Times New Roman" w:hAnsi="Times New Roman" w:cs="Times New Roman"/>
        </w:rPr>
        <w:t>L</w:t>
      </w:r>
      <w:r w:rsidR="00CC19A0" w:rsidRPr="00045D55">
        <w:rPr>
          <w:rFonts w:ascii="Times New Roman" w:hAnsi="Times New Roman" w:cs="Times New Roman"/>
        </w:rPr>
        <w:t>undi 8h-10h, salle 412</w:t>
      </w:r>
      <w:r>
        <w:rPr>
          <w:rFonts w:ascii="Times New Roman" w:hAnsi="Times New Roman" w:cs="Times New Roman"/>
        </w:rPr>
        <w:t>/Portique</w:t>
      </w:r>
    </w:p>
    <w:p w:rsidR="002936F2" w:rsidRPr="002936F2" w:rsidRDefault="002936F2" w:rsidP="002936F2">
      <w:pPr>
        <w:jc w:val="both"/>
        <w:rPr>
          <w:rFonts w:ascii="Times New Roman" w:hAnsi="Times New Roman" w:cs="Times New Roman"/>
        </w:rPr>
      </w:pPr>
      <w:r w:rsidRPr="002936F2">
        <w:rPr>
          <w:rFonts w:ascii="Times New Roman" w:hAnsi="Times New Roman" w:cs="Times New Roman"/>
        </w:rPr>
        <w:t>Dates des séances : 05/02 ; 12/02 ; 19/02 ; 11/03 ; 18/03 ; 25/03 </w:t>
      </w:r>
    </w:p>
    <w:p w:rsidR="002936F2" w:rsidRPr="002936F2" w:rsidRDefault="002936F2" w:rsidP="002936F2">
      <w:pPr>
        <w:jc w:val="both"/>
        <w:rPr>
          <w:rFonts w:ascii="Times New Roman" w:hAnsi="Times New Roman" w:cs="Times New Roman"/>
        </w:rPr>
      </w:pPr>
      <w:r w:rsidRPr="002936F2">
        <w:rPr>
          <w:rFonts w:ascii="Times New Roman" w:hAnsi="Times New Roman" w:cs="Times New Roman"/>
        </w:rPr>
        <w:t>Modalités d’évaluation : un examen écrit, le 08/04 (horaires du cours)</w:t>
      </w:r>
    </w:p>
    <w:p w:rsidR="002936F2" w:rsidRDefault="002936F2">
      <w:pPr>
        <w:rPr>
          <w:rFonts w:ascii="Times New Roman" w:hAnsi="Times New Roman" w:cs="Times New Roman"/>
          <w:b/>
          <w:bCs/>
        </w:rPr>
      </w:pPr>
    </w:p>
    <w:p w:rsidR="00570C9D" w:rsidRPr="00AE5231" w:rsidRDefault="004B6E33">
      <w:pPr>
        <w:rPr>
          <w:rFonts w:ascii="Times New Roman" w:hAnsi="Times New Roman" w:cs="Times New Roman"/>
          <w:b/>
          <w:bCs/>
        </w:rPr>
      </w:pPr>
      <w:r w:rsidRPr="00AE5231">
        <w:rPr>
          <w:rFonts w:ascii="Times New Roman" w:hAnsi="Times New Roman" w:cs="Times New Roman"/>
          <w:b/>
          <w:bCs/>
        </w:rPr>
        <w:t>Un « petit monstre odieux » ? Le cas Julien Sorel</w:t>
      </w:r>
    </w:p>
    <w:p w:rsidR="00AE5231" w:rsidRDefault="004B6E33" w:rsidP="00AE5231">
      <w:pPr>
        <w:jc w:val="both"/>
        <w:rPr>
          <w:rFonts w:ascii="Times New Roman" w:hAnsi="Times New Roman" w:cs="Times New Roman"/>
        </w:rPr>
      </w:pPr>
      <w:r w:rsidRPr="00AE5231">
        <w:rPr>
          <w:rFonts w:ascii="Times New Roman" w:hAnsi="Times New Roman" w:cs="Times New Roman"/>
        </w:rPr>
        <w:t xml:space="preserve">C’est par cette formule que Sainte-Beuve qualifiait le héros du </w:t>
      </w:r>
      <w:r w:rsidRPr="00AE5231">
        <w:rPr>
          <w:rFonts w:ascii="Times New Roman" w:hAnsi="Times New Roman" w:cs="Times New Roman"/>
          <w:i/>
          <w:iCs/>
        </w:rPr>
        <w:t>Rouge et le Noir</w:t>
      </w:r>
      <w:r w:rsidR="00AE5231" w:rsidRPr="00AE5231">
        <w:rPr>
          <w:rFonts w:ascii="Times New Roman" w:hAnsi="Times New Roman" w:cs="Times New Roman"/>
          <w:i/>
          <w:iCs/>
        </w:rPr>
        <w:t xml:space="preserve"> </w:t>
      </w:r>
      <w:r w:rsidR="00AE5231" w:rsidRPr="00AE5231">
        <w:rPr>
          <w:rFonts w:ascii="Times New Roman" w:hAnsi="Times New Roman" w:cs="Times New Roman"/>
        </w:rPr>
        <w:t>(1830)</w:t>
      </w:r>
      <w:r w:rsidRPr="00AE5231">
        <w:rPr>
          <w:rFonts w:ascii="Times New Roman" w:hAnsi="Times New Roman" w:cs="Times New Roman"/>
          <w:i/>
          <w:iCs/>
        </w:rPr>
        <w:t xml:space="preserve">, </w:t>
      </w:r>
      <w:r w:rsidRPr="00AE5231">
        <w:rPr>
          <w:rFonts w:ascii="Times New Roman" w:hAnsi="Times New Roman" w:cs="Times New Roman"/>
        </w:rPr>
        <w:t xml:space="preserve">tandis qu’un critique anonyme voyait en lui un </w:t>
      </w:r>
      <w:r w:rsidRPr="00AE5231">
        <w:rPr>
          <w:rFonts w:ascii="Times New Roman" w:hAnsi="Times New Roman" w:cs="Times New Roman"/>
        </w:rPr>
        <w:t>« </w:t>
      </w:r>
      <w:r w:rsidRPr="00AE5231">
        <w:rPr>
          <w:rFonts w:ascii="Times New Roman" w:hAnsi="Times New Roman" w:cs="Times New Roman"/>
          <w:i/>
        </w:rPr>
        <w:t>monstre</w:t>
      </w:r>
      <w:r w:rsidRPr="00AE5231">
        <w:rPr>
          <w:rFonts w:ascii="Times New Roman" w:hAnsi="Times New Roman" w:cs="Times New Roman"/>
        </w:rPr>
        <w:t xml:space="preserve"> moral dans le sens de Geoffroy Saint-Hilaire »</w:t>
      </w:r>
      <w:r w:rsidRPr="00AE5231">
        <w:rPr>
          <w:rFonts w:ascii="Times New Roman" w:hAnsi="Times New Roman" w:cs="Times New Roman"/>
        </w:rPr>
        <w:t xml:space="preserve"> (</w:t>
      </w:r>
      <w:r w:rsidRPr="00AE5231">
        <w:rPr>
          <w:rFonts w:ascii="Times New Roman" w:hAnsi="Times New Roman" w:cs="Times New Roman"/>
          <w:i/>
          <w:iCs/>
        </w:rPr>
        <w:t xml:space="preserve">Le Correspondant, </w:t>
      </w:r>
      <w:r w:rsidRPr="00AE5231">
        <w:rPr>
          <w:rFonts w:ascii="Times New Roman" w:hAnsi="Times New Roman" w:cs="Times New Roman"/>
        </w:rPr>
        <w:t>1831). Ce séminaire se propose d’examiner les raisons de ce jugement</w:t>
      </w:r>
      <w:r w:rsidR="00AE5231">
        <w:rPr>
          <w:rFonts w:ascii="Times New Roman" w:hAnsi="Times New Roman" w:cs="Times New Roman"/>
        </w:rPr>
        <w:t xml:space="preserve"> </w:t>
      </w:r>
      <w:r w:rsidR="00AE5231">
        <w:rPr>
          <w:rFonts w:ascii="Times New Roman" w:hAnsi="Times New Roman" w:cs="Times New Roman"/>
          <w:i/>
          <w:iCs/>
        </w:rPr>
        <w:t xml:space="preserve">a priori </w:t>
      </w:r>
      <w:r w:rsidRPr="00AE5231">
        <w:rPr>
          <w:rFonts w:ascii="Times New Roman" w:hAnsi="Times New Roman" w:cs="Times New Roman"/>
        </w:rPr>
        <w:t xml:space="preserve">contre-intuitif </w:t>
      </w:r>
      <w:r w:rsidR="00AE5231">
        <w:rPr>
          <w:rFonts w:ascii="Times New Roman" w:hAnsi="Times New Roman" w:cs="Times New Roman"/>
        </w:rPr>
        <w:t xml:space="preserve">pour le </w:t>
      </w:r>
      <w:r w:rsidRPr="00AE5231">
        <w:rPr>
          <w:rFonts w:ascii="Times New Roman" w:hAnsi="Times New Roman" w:cs="Times New Roman"/>
        </w:rPr>
        <w:t>lecteur contemporain, plutôt enclin à inscrire Julien Sorel dans la longue liste des héros romantiques</w:t>
      </w:r>
      <w:r w:rsidR="00AE5231">
        <w:rPr>
          <w:rFonts w:ascii="Times New Roman" w:hAnsi="Times New Roman" w:cs="Times New Roman"/>
        </w:rPr>
        <w:t xml:space="preserve"> ostracisés </w:t>
      </w:r>
      <w:r w:rsidR="00D364A4">
        <w:rPr>
          <w:rFonts w:ascii="Times New Roman" w:hAnsi="Times New Roman" w:cs="Times New Roman"/>
        </w:rPr>
        <w:t xml:space="preserve">en raison de leur valeur, incomprise dans une société </w:t>
      </w:r>
      <w:r w:rsidR="00C64779">
        <w:rPr>
          <w:rFonts w:ascii="Times New Roman" w:hAnsi="Times New Roman" w:cs="Times New Roman"/>
        </w:rPr>
        <w:t xml:space="preserve">promouvant </w:t>
      </w:r>
      <w:r w:rsidR="001A50FE">
        <w:rPr>
          <w:rFonts w:ascii="Times New Roman" w:hAnsi="Times New Roman" w:cs="Times New Roman"/>
        </w:rPr>
        <w:t xml:space="preserve">uniquement </w:t>
      </w:r>
      <w:r w:rsidR="00C64779">
        <w:rPr>
          <w:rFonts w:ascii="Times New Roman" w:hAnsi="Times New Roman" w:cs="Times New Roman"/>
        </w:rPr>
        <w:t>les médiocres</w:t>
      </w:r>
      <w:r w:rsidR="00AE5231">
        <w:rPr>
          <w:rFonts w:ascii="Times New Roman" w:hAnsi="Times New Roman" w:cs="Times New Roman"/>
        </w:rPr>
        <w:t>.</w:t>
      </w:r>
    </w:p>
    <w:p w:rsidR="00AE5231" w:rsidRPr="00791884" w:rsidRDefault="00791884" w:rsidP="00C64779">
      <w:pPr>
        <w:jc w:val="both"/>
        <w:rPr>
          <w:rFonts w:ascii="Times New Roman" w:hAnsi="Times New Roman" w:cs="Times New Roman"/>
        </w:rPr>
      </w:pPr>
      <w:r>
        <w:rPr>
          <w:rFonts w:ascii="Times New Roman" w:hAnsi="Times New Roman" w:cs="Times New Roman"/>
        </w:rPr>
        <w:t xml:space="preserve">Mais justement : quelles valeurs incarne, exactement, le héros de Stendhal, et quelles passions sont en réalité mobilisées par ce jeune ambitieux, qui ne semble trouver la paix qu’en prison, et la sérénité que dans sa condamnation à mort ? Sa </w:t>
      </w:r>
      <w:r>
        <w:rPr>
          <w:rFonts w:ascii="Times New Roman" w:hAnsi="Times New Roman" w:cs="Times New Roman"/>
          <w:i/>
          <w:iCs/>
        </w:rPr>
        <w:t xml:space="preserve">monstruosité, </w:t>
      </w:r>
      <w:r>
        <w:rPr>
          <w:rFonts w:ascii="Times New Roman" w:hAnsi="Times New Roman" w:cs="Times New Roman"/>
        </w:rPr>
        <w:t xml:space="preserve">qui peut être interprétée comme le signe de son caractère hors-norme, propre au héros romantique, est également l’indice d’une mutation majeure, que cette « chronique de 1830 » (c’est le sous-titre du </w:t>
      </w:r>
      <w:r>
        <w:rPr>
          <w:rFonts w:ascii="Times New Roman" w:hAnsi="Times New Roman" w:cs="Times New Roman"/>
          <w:i/>
          <w:iCs/>
        </w:rPr>
        <w:t>Rouge et le Noir</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a pour fonction de décrire</w:t>
      </w:r>
      <w:r w:rsidR="00D364A4">
        <w:rPr>
          <w:rFonts w:ascii="Times New Roman" w:hAnsi="Times New Roman" w:cs="Times New Roman"/>
        </w:rPr>
        <w:t>.</w:t>
      </w:r>
      <w:r>
        <w:rPr>
          <w:rFonts w:ascii="Times New Roman" w:hAnsi="Times New Roman" w:cs="Times New Roman"/>
        </w:rPr>
        <w:t xml:space="preserve"> Julien, ce parvenu qui ne parvien</w:t>
      </w:r>
      <w:r w:rsidR="001A50FE">
        <w:rPr>
          <w:rFonts w:ascii="Times New Roman" w:hAnsi="Times New Roman" w:cs="Times New Roman"/>
        </w:rPr>
        <w:t>drai</w:t>
      </w:r>
      <w:r>
        <w:rPr>
          <w:rFonts w:ascii="Times New Roman" w:hAnsi="Times New Roman" w:cs="Times New Roman"/>
        </w:rPr>
        <w:t xml:space="preserve">t pas à ses fins, </w:t>
      </w:r>
      <w:r w:rsidR="00D364A4">
        <w:rPr>
          <w:rFonts w:ascii="Times New Roman" w:hAnsi="Times New Roman" w:cs="Times New Roman"/>
        </w:rPr>
        <w:t>reproduit</w:t>
      </w:r>
      <w:r w:rsidR="00160292">
        <w:rPr>
          <w:rFonts w:ascii="Times New Roman" w:hAnsi="Times New Roman" w:cs="Times New Roman"/>
        </w:rPr>
        <w:t xml:space="preserve"> </w:t>
      </w:r>
      <w:r w:rsidR="00D364A4">
        <w:rPr>
          <w:rFonts w:ascii="Times New Roman" w:hAnsi="Times New Roman" w:cs="Times New Roman"/>
        </w:rPr>
        <w:t xml:space="preserve">en effet </w:t>
      </w:r>
      <w:r w:rsidR="00160292">
        <w:rPr>
          <w:rFonts w:ascii="Times New Roman" w:hAnsi="Times New Roman" w:cs="Times New Roman"/>
        </w:rPr>
        <w:t>les mœurs nouvelles d’une société dominée par le « règne de l’opinion », et agitée par une concurrence inédite entre individus. Ce « pe</w:t>
      </w:r>
      <w:r w:rsidR="00D364A4">
        <w:rPr>
          <w:rFonts w:ascii="Times New Roman" w:hAnsi="Times New Roman" w:cs="Times New Roman"/>
        </w:rPr>
        <w:t>tit monstre »</w:t>
      </w:r>
      <w:r w:rsidR="00160292">
        <w:rPr>
          <w:rFonts w:ascii="Times New Roman" w:hAnsi="Times New Roman" w:cs="Times New Roman"/>
        </w:rPr>
        <w:t xml:space="preserve"> ne serait-il pas</w:t>
      </w:r>
      <w:r w:rsidR="001A50FE">
        <w:rPr>
          <w:rFonts w:ascii="Times New Roman" w:hAnsi="Times New Roman" w:cs="Times New Roman"/>
        </w:rPr>
        <w:t>, finalement,</w:t>
      </w:r>
      <w:r w:rsidR="00D364A4">
        <w:rPr>
          <w:rFonts w:ascii="Times New Roman" w:hAnsi="Times New Roman" w:cs="Times New Roman"/>
        </w:rPr>
        <w:t xml:space="preserve"> « odieux » précisément en raison de sa capacité à incarner </w:t>
      </w:r>
      <w:r w:rsidR="00C64779">
        <w:rPr>
          <w:rFonts w:ascii="Times New Roman" w:hAnsi="Times New Roman" w:cs="Times New Roman"/>
        </w:rPr>
        <w:t>la crise morale engendrée</w:t>
      </w:r>
      <w:r w:rsidR="001A50FE">
        <w:rPr>
          <w:rFonts w:ascii="Times New Roman" w:hAnsi="Times New Roman" w:cs="Times New Roman"/>
        </w:rPr>
        <w:t>, après la Révolution française,</w:t>
      </w:r>
      <w:r w:rsidR="00C64779">
        <w:rPr>
          <w:rFonts w:ascii="Times New Roman" w:hAnsi="Times New Roman" w:cs="Times New Roman"/>
        </w:rPr>
        <w:t xml:space="preserve"> par l’idéal démocratique ? Tantôt perçu comme un révolutionnaire, tantôt comme le représentant d’un individualisme élitaire et réactionnaire, Julien est quoi qu’il en soit un animal politique, qui </w:t>
      </w:r>
      <w:r w:rsidR="001A50FE">
        <w:rPr>
          <w:rFonts w:ascii="Times New Roman" w:hAnsi="Times New Roman" w:cs="Times New Roman"/>
        </w:rPr>
        <w:t>invite à réfléchir à l’évaluation morale (en termes d’éthique individuelle et de mœurs collectives) dont il a pu être le vecteur.</w:t>
      </w:r>
      <w:r w:rsidR="00C64779">
        <w:rPr>
          <w:rFonts w:ascii="Times New Roman" w:hAnsi="Times New Roman" w:cs="Times New Roman"/>
        </w:rPr>
        <w:t xml:space="preserve">  </w:t>
      </w:r>
    </w:p>
    <w:p w:rsidR="00A81444" w:rsidRDefault="00A81444"/>
    <w:p w:rsidR="00B02B2E" w:rsidRPr="002936F2" w:rsidRDefault="00B02B2E" w:rsidP="00B02B2E">
      <w:pPr>
        <w:pStyle w:val="Sansinterligne"/>
        <w:jc w:val="both"/>
        <w:rPr>
          <w:rFonts w:ascii="Times New Roman" w:hAnsi="Times New Roman" w:cs="Times New Roman"/>
          <w:sz w:val="24"/>
          <w:szCs w:val="24"/>
        </w:rPr>
      </w:pPr>
      <w:r w:rsidRPr="002936F2">
        <w:rPr>
          <w:rFonts w:ascii="Times New Roman" w:hAnsi="Times New Roman" w:cs="Times New Roman"/>
          <w:sz w:val="24"/>
          <w:szCs w:val="24"/>
        </w:rPr>
        <w:t xml:space="preserve">Éditions conseillées : </w:t>
      </w:r>
    </w:p>
    <w:p w:rsidR="00B02B2E" w:rsidRPr="002936F2" w:rsidRDefault="00B02B2E" w:rsidP="00B02B2E">
      <w:pPr>
        <w:pStyle w:val="Sansinterligne"/>
        <w:jc w:val="both"/>
        <w:rPr>
          <w:rFonts w:ascii="Times New Roman" w:hAnsi="Times New Roman" w:cs="Times New Roman"/>
          <w:sz w:val="24"/>
          <w:szCs w:val="24"/>
        </w:rPr>
      </w:pPr>
      <w:r w:rsidRPr="002936F2">
        <w:rPr>
          <w:rFonts w:ascii="Times New Roman" w:hAnsi="Times New Roman" w:cs="Times New Roman"/>
          <w:i/>
          <w:iCs/>
          <w:sz w:val="24"/>
          <w:szCs w:val="24"/>
        </w:rPr>
        <w:t xml:space="preserve">Le Rouge et le Noir, </w:t>
      </w:r>
      <w:r w:rsidRPr="002936F2">
        <w:rPr>
          <w:rFonts w:ascii="Times New Roman" w:hAnsi="Times New Roman" w:cs="Times New Roman"/>
          <w:sz w:val="24"/>
          <w:szCs w:val="24"/>
        </w:rPr>
        <w:t>GF-Flammarion, 2013, édition de Marie Parmentier</w:t>
      </w:r>
    </w:p>
    <w:p w:rsidR="00B02B2E" w:rsidRPr="002936F2" w:rsidRDefault="00B02B2E" w:rsidP="00B02B2E">
      <w:pPr>
        <w:pStyle w:val="Sansinterligne"/>
        <w:jc w:val="both"/>
        <w:rPr>
          <w:rFonts w:ascii="Times New Roman" w:hAnsi="Times New Roman" w:cs="Times New Roman"/>
          <w:sz w:val="24"/>
          <w:szCs w:val="24"/>
        </w:rPr>
      </w:pPr>
      <w:r w:rsidRPr="002936F2">
        <w:rPr>
          <w:rFonts w:ascii="Times New Roman" w:hAnsi="Times New Roman" w:cs="Times New Roman"/>
          <w:i/>
          <w:iCs/>
          <w:sz w:val="24"/>
          <w:szCs w:val="24"/>
        </w:rPr>
        <w:t xml:space="preserve">Le Rouge et le Noir, </w:t>
      </w:r>
      <w:r w:rsidRPr="002936F2">
        <w:rPr>
          <w:rFonts w:ascii="Times New Roman" w:hAnsi="Times New Roman" w:cs="Times New Roman"/>
          <w:sz w:val="24"/>
          <w:szCs w:val="24"/>
        </w:rPr>
        <w:t>Le Livre de Poche, 1972, édition de Michel Crouzet</w:t>
      </w:r>
    </w:p>
    <w:p w:rsidR="00B02B2E" w:rsidRPr="002936F2" w:rsidRDefault="00B02B2E" w:rsidP="00B02B2E">
      <w:pPr>
        <w:pStyle w:val="Sansinterligne"/>
        <w:jc w:val="both"/>
        <w:rPr>
          <w:rFonts w:ascii="Times New Roman" w:hAnsi="Times New Roman" w:cs="Times New Roman"/>
          <w:sz w:val="24"/>
          <w:szCs w:val="24"/>
        </w:rPr>
      </w:pPr>
    </w:p>
    <w:p w:rsidR="00B02B2E" w:rsidRPr="002936F2" w:rsidRDefault="00B02B2E" w:rsidP="00B02B2E">
      <w:pPr>
        <w:pStyle w:val="Sansinterligne"/>
        <w:jc w:val="both"/>
        <w:rPr>
          <w:rFonts w:ascii="Times New Roman" w:hAnsi="Times New Roman" w:cs="Times New Roman"/>
          <w:sz w:val="24"/>
          <w:szCs w:val="24"/>
        </w:rPr>
      </w:pPr>
      <w:r w:rsidRPr="002936F2">
        <w:rPr>
          <w:rFonts w:ascii="Times New Roman" w:hAnsi="Times New Roman" w:cs="Times New Roman"/>
          <w:sz w:val="24"/>
          <w:szCs w:val="24"/>
        </w:rPr>
        <w:t>Orientations bibliographiques</w:t>
      </w:r>
    </w:p>
    <w:p w:rsidR="00CC19A0" w:rsidRPr="002936F2" w:rsidRDefault="00B02B2E" w:rsidP="00CC19A0">
      <w:pPr>
        <w:pStyle w:val="Sansinterligne"/>
        <w:ind w:firstLine="708"/>
        <w:jc w:val="both"/>
        <w:rPr>
          <w:rFonts w:ascii="Times New Roman" w:hAnsi="Times New Roman" w:cs="Times New Roman"/>
          <w:sz w:val="24"/>
          <w:szCs w:val="24"/>
        </w:rPr>
      </w:pPr>
      <w:r w:rsidRPr="002936F2">
        <w:rPr>
          <w:rFonts w:ascii="Times New Roman" w:hAnsi="Times New Roman" w:cs="Times New Roman"/>
          <w:sz w:val="24"/>
          <w:szCs w:val="24"/>
        </w:rPr>
        <w:t xml:space="preserve">Sur </w:t>
      </w:r>
      <w:r w:rsidRPr="002936F2">
        <w:rPr>
          <w:rFonts w:ascii="Times New Roman" w:hAnsi="Times New Roman" w:cs="Times New Roman"/>
          <w:i/>
          <w:iCs/>
          <w:sz w:val="24"/>
          <w:szCs w:val="24"/>
        </w:rPr>
        <w:t>Le Rouge et le Noir</w:t>
      </w:r>
      <w:r w:rsidRPr="002936F2">
        <w:rPr>
          <w:rFonts w:ascii="Times New Roman" w:hAnsi="Times New Roman" w:cs="Times New Roman"/>
          <w:sz w:val="24"/>
          <w:szCs w:val="24"/>
        </w:rPr>
        <w:t xml:space="preserve">. </w:t>
      </w:r>
    </w:p>
    <w:p w:rsidR="00B02B2E" w:rsidRPr="002936F2" w:rsidRDefault="00B02B2E" w:rsidP="00B02B2E">
      <w:pPr>
        <w:pStyle w:val="Sansinterligne"/>
        <w:jc w:val="both"/>
        <w:rPr>
          <w:rFonts w:ascii="Times New Roman" w:hAnsi="Times New Roman" w:cs="Times New Roman"/>
          <w:i/>
          <w:iCs/>
          <w:sz w:val="24"/>
          <w:szCs w:val="24"/>
        </w:rPr>
      </w:pPr>
      <w:r w:rsidRPr="002936F2">
        <w:rPr>
          <w:rFonts w:ascii="Times New Roman" w:hAnsi="Times New Roman" w:cs="Times New Roman"/>
          <w:sz w:val="24"/>
          <w:szCs w:val="24"/>
        </w:rPr>
        <w:t>Yves</w:t>
      </w:r>
      <w:r w:rsidR="00CC19A0" w:rsidRPr="002936F2">
        <w:rPr>
          <w:rFonts w:ascii="Times New Roman" w:hAnsi="Times New Roman" w:cs="Times New Roman"/>
          <w:sz w:val="24"/>
          <w:szCs w:val="24"/>
        </w:rPr>
        <w:t xml:space="preserve"> </w:t>
      </w:r>
      <w:proofErr w:type="spellStart"/>
      <w:r w:rsidR="00CC19A0" w:rsidRPr="002936F2">
        <w:rPr>
          <w:rFonts w:ascii="Times New Roman" w:hAnsi="Times New Roman" w:cs="Times New Roman"/>
          <w:sz w:val="24"/>
          <w:szCs w:val="24"/>
        </w:rPr>
        <w:t>Ansel</w:t>
      </w:r>
      <w:proofErr w:type="spellEnd"/>
      <w:r w:rsidRPr="002936F2">
        <w:rPr>
          <w:rFonts w:ascii="Times New Roman" w:hAnsi="Times New Roman" w:cs="Times New Roman"/>
          <w:sz w:val="24"/>
          <w:szCs w:val="24"/>
        </w:rPr>
        <w:t xml:space="preserve">, </w:t>
      </w:r>
      <w:r w:rsidRPr="002936F2">
        <w:rPr>
          <w:rFonts w:ascii="Times New Roman" w:hAnsi="Times New Roman" w:cs="Times New Roman"/>
          <w:i/>
          <w:iCs/>
          <w:sz w:val="24"/>
          <w:szCs w:val="24"/>
        </w:rPr>
        <w:t>Stendhal littéral. Le Rouge et le Noir</w:t>
      </w:r>
      <w:r w:rsidRPr="002936F2">
        <w:rPr>
          <w:rFonts w:ascii="Times New Roman" w:hAnsi="Times New Roman" w:cs="Times New Roman"/>
          <w:sz w:val="24"/>
          <w:szCs w:val="24"/>
        </w:rPr>
        <w:t xml:space="preserve">, Paris, éditions </w:t>
      </w:r>
      <w:proofErr w:type="spellStart"/>
      <w:r w:rsidRPr="002936F2">
        <w:rPr>
          <w:rFonts w:ascii="Times New Roman" w:hAnsi="Times New Roman" w:cs="Times New Roman"/>
          <w:sz w:val="24"/>
          <w:szCs w:val="24"/>
        </w:rPr>
        <w:t>Kimé</w:t>
      </w:r>
      <w:proofErr w:type="spellEnd"/>
      <w:r w:rsidRPr="002936F2">
        <w:rPr>
          <w:rFonts w:ascii="Times New Roman" w:hAnsi="Times New Roman" w:cs="Times New Roman"/>
          <w:sz w:val="24"/>
          <w:szCs w:val="24"/>
        </w:rPr>
        <w:t>, 2001.</w:t>
      </w:r>
    </w:p>
    <w:p w:rsidR="00B02B2E" w:rsidRPr="002936F2" w:rsidRDefault="00B02B2E" w:rsidP="00B02B2E">
      <w:pPr>
        <w:pStyle w:val="Sansinterligne"/>
        <w:jc w:val="both"/>
        <w:rPr>
          <w:rFonts w:ascii="Times New Roman" w:hAnsi="Times New Roman" w:cs="Times New Roman"/>
          <w:sz w:val="24"/>
          <w:szCs w:val="24"/>
        </w:rPr>
      </w:pPr>
      <w:r w:rsidRPr="002936F2">
        <w:rPr>
          <w:rFonts w:ascii="Times New Roman" w:hAnsi="Times New Roman" w:cs="Times New Roman"/>
          <w:sz w:val="24"/>
          <w:szCs w:val="24"/>
        </w:rPr>
        <w:t>Michel</w:t>
      </w:r>
      <w:r w:rsidR="00CC19A0" w:rsidRPr="002936F2">
        <w:rPr>
          <w:rFonts w:ascii="Times New Roman" w:hAnsi="Times New Roman" w:cs="Times New Roman"/>
          <w:sz w:val="24"/>
          <w:szCs w:val="24"/>
        </w:rPr>
        <w:t xml:space="preserve"> Crouzet</w:t>
      </w:r>
      <w:r w:rsidRPr="002936F2">
        <w:rPr>
          <w:rFonts w:ascii="Times New Roman" w:hAnsi="Times New Roman" w:cs="Times New Roman"/>
          <w:sz w:val="24"/>
          <w:szCs w:val="24"/>
        </w:rPr>
        <w:t xml:space="preserve">, « Julien Sorel et le sublime : étude de la poétique d’un personnage », </w:t>
      </w:r>
      <w:r w:rsidRPr="002936F2">
        <w:rPr>
          <w:rFonts w:ascii="Times New Roman" w:hAnsi="Times New Roman" w:cs="Times New Roman"/>
          <w:i/>
          <w:iCs/>
          <w:sz w:val="24"/>
          <w:szCs w:val="24"/>
        </w:rPr>
        <w:t>RHLF</w:t>
      </w:r>
      <w:r w:rsidRPr="002936F2">
        <w:rPr>
          <w:rFonts w:ascii="Times New Roman" w:hAnsi="Times New Roman" w:cs="Times New Roman"/>
          <w:sz w:val="24"/>
          <w:szCs w:val="24"/>
        </w:rPr>
        <w:t xml:space="preserve">, 1986, n° 1, p. 86-108. Repris </w:t>
      </w:r>
      <w:r w:rsidRPr="002936F2">
        <w:rPr>
          <w:rFonts w:ascii="Times New Roman" w:hAnsi="Times New Roman" w:cs="Times New Roman"/>
          <w:i/>
          <w:iCs/>
          <w:sz w:val="24"/>
          <w:szCs w:val="24"/>
        </w:rPr>
        <w:t>dans Stendhal : la politique, l’éros, l’esthétique</w:t>
      </w:r>
      <w:r w:rsidRPr="002936F2">
        <w:rPr>
          <w:rFonts w:ascii="Times New Roman" w:hAnsi="Times New Roman" w:cs="Times New Roman"/>
          <w:sz w:val="24"/>
          <w:szCs w:val="24"/>
        </w:rPr>
        <w:t xml:space="preserve">, Paris, </w:t>
      </w:r>
      <w:proofErr w:type="spellStart"/>
      <w:r w:rsidRPr="002936F2">
        <w:rPr>
          <w:rFonts w:ascii="Times New Roman" w:hAnsi="Times New Roman" w:cs="Times New Roman"/>
          <w:sz w:val="24"/>
          <w:szCs w:val="24"/>
        </w:rPr>
        <w:t>Eurédit</w:t>
      </w:r>
      <w:proofErr w:type="spellEnd"/>
      <w:r w:rsidRPr="002936F2">
        <w:rPr>
          <w:rFonts w:ascii="Times New Roman" w:hAnsi="Times New Roman" w:cs="Times New Roman"/>
          <w:sz w:val="24"/>
          <w:szCs w:val="24"/>
        </w:rPr>
        <w:t>, 2003, p. 383-415.</w:t>
      </w:r>
    </w:p>
    <w:p w:rsidR="00B02B2E" w:rsidRPr="002936F2" w:rsidRDefault="00B02B2E" w:rsidP="00B02B2E">
      <w:pPr>
        <w:pStyle w:val="Sansinterligne"/>
        <w:jc w:val="both"/>
        <w:rPr>
          <w:rFonts w:ascii="Times New Roman" w:hAnsi="Times New Roman" w:cs="Times New Roman"/>
          <w:sz w:val="24"/>
          <w:szCs w:val="24"/>
        </w:rPr>
      </w:pPr>
      <w:r w:rsidRPr="002936F2">
        <w:rPr>
          <w:rFonts w:ascii="Times New Roman" w:hAnsi="Times New Roman" w:cs="Times New Roman"/>
          <w:sz w:val="24"/>
          <w:szCs w:val="24"/>
        </w:rPr>
        <w:t>Michel</w:t>
      </w:r>
      <w:r w:rsidR="00CC19A0" w:rsidRPr="002936F2">
        <w:rPr>
          <w:rFonts w:ascii="Times New Roman" w:hAnsi="Times New Roman" w:cs="Times New Roman"/>
          <w:sz w:val="24"/>
          <w:szCs w:val="24"/>
        </w:rPr>
        <w:t xml:space="preserve"> Crouzet</w:t>
      </w:r>
      <w:r w:rsidRPr="002936F2">
        <w:rPr>
          <w:rFonts w:ascii="Times New Roman" w:hAnsi="Times New Roman" w:cs="Times New Roman"/>
          <w:sz w:val="24"/>
          <w:szCs w:val="24"/>
        </w:rPr>
        <w:t xml:space="preserve">, </w:t>
      </w:r>
      <w:r w:rsidRPr="002936F2">
        <w:rPr>
          <w:rFonts w:ascii="Times New Roman" w:hAnsi="Times New Roman" w:cs="Times New Roman"/>
          <w:i/>
          <w:iCs/>
          <w:sz w:val="24"/>
          <w:szCs w:val="24"/>
        </w:rPr>
        <w:t>Le Héros fourbe chez Stendhal, ou hypocrisie, politique, séduction, amour dans le beylisme</w:t>
      </w:r>
      <w:r w:rsidRPr="002936F2">
        <w:rPr>
          <w:rFonts w:ascii="Times New Roman" w:hAnsi="Times New Roman" w:cs="Times New Roman"/>
          <w:sz w:val="24"/>
          <w:szCs w:val="24"/>
        </w:rPr>
        <w:t>, Paris, SEDES, coll. « Littérature », 1986.</w:t>
      </w:r>
    </w:p>
    <w:p w:rsidR="00CC19A0" w:rsidRPr="002936F2" w:rsidRDefault="00CC19A0" w:rsidP="00CC19A0">
      <w:pPr>
        <w:pStyle w:val="Sansinterligne"/>
        <w:jc w:val="both"/>
        <w:rPr>
          <w:rFonts w:ascii="Times New Roman" w:hAnsi="Times New Roman" w:cs="Times New Roman"/>
          <w:sz w:val="24"/>
          <w:szCs w:val="24"/>
        </w:rPr>
      </w:pPr>
      <w:r w:rsidRPr="002936F2">
        <w:rPr>
          <w:rFonts w:ascii="Times New Roman" w:hAnsi="Times New Roman" w:cs="Times New Roman"/>
          <w:sz w:val="24"/>
          <w:szCs w:val="24"/>
        </w:rPr>
        <w:t xml:space="preserve">René Girard, </w:t>
      </w:r>
      <w:r w:rsidRPr="002936F2">
        <w:rPr>
          <w:rFonts w:ascii="Times New Roman" w:hAnsi="Times New Roman" w:cs="Times New Roman"/>
          <w:i/>
          <w:iCs/>
          <w:sz w:val="24"/>
          <w:szCs w:val="24"/>
        </w:rPr>
        <w:t>Mensonge romantique et vérité romanesque</w:t>
      </w:r>
      <w:r w:rsidRPr="002936F2">
        <w:rPr>
          <w:rFonts w:ascii="Times New Roman" w:hAnsi="Times New Roman" w:cs="Times New Roman"/>
          <w:sz w:val="24"/>
          <w:szCs w:val="24"/>
        </w:rPr>
        <w:t xml:space="preserve">, Paris, Grasset, 1961 ; </w:t>
      </w:r>
      <w:proofErr w:type="spellStart"/>
      <w:r w:rsidRPr="002936F2">
        <w:rPr>
          <w:rFonts w:ascii="Times New Roman" w:hAnsi="Times New Roman" w:cs="Times New Roman"/>
          <w:sz w:val="24"/>
          <w:szCs w:val="24"/>
        </w:rPr>
        <w:t>rééd</w:t>
      </w:r>
      <w:proofErr w:type="spellEnd"/>
      <w:r w:rsidRPr="002936F2">
        <w:rPr>
          <w:rFonts w:ascii="Times New Roman" w:hAnsi="Times New Roman" w:cs="Times New Roman"/>
          <w:sz w:val="24"/>
          <w:szCs w:val="24"/>
        </w:rPr>
        <w:t>. Paris, Pluriel, 2011. [Voir les chap. I et V.]</w:t>
      </w:r>
    </w:p>
    <w:p w:rsidR="00B02B2E" w:rsidRPr="002936F2" w:rsidRDefault="00B02B2E" w:rsidP="00B02B2E">
      <w:pPr>
        <w:pStyle w:val="Sansinterligne"/>
        <w:jc w:val="both"/>
        <w:rPr>
          <w:rFonts w:ascii="Times New Roman" w:hAnsi="Times New Roman" w:cs="Times New Roman"/>
          <w:sz w:val="24"/>
          <w:szCs w:val="24"/>
        </w:rPr>
      </w:pPr>
    </w:p>
    <w:p w:rsidR="00CC19A0" w:rsidRPr="002936F2" w:rsidRDefault="00CC19A0" w:rsidP="002936F2">
      <w:pPr>
        <w:pStyle w:val="Sansinterligne"/>
        <w:ind w:firstLine="708"/>
        <w:jc w:val="both"/>
        <w:rPr>
          <w:rFonts w:ascii="Times New Roman" w:hAnsi="Times New Roman" w:cs="Times New Roman"/>
          <w:sz w:val="24"/>
          <w:szCs w:val="24"/>
        </w:rPr>
      </w:pPr>
      <w:r w:rsidRPr="002936F2">
        <w:rPr>
          <w:rFonts w:ascii="Times New Roman" w:hAnsi="Times New Roman" w:cs="Times New Roman"/>
          <w:sz w:val="24"/>
          <w:szCs w:val="24"/>
        </w:rPr>
        <w:t xml:space="preserve">Ouvrages plus généraux </w:t>
      </w:r>
    </w:p>
    <w:p w:rsidR="00B02B2E" w:rsidRPr="002936F2" w:rsidRDefault="00B02B2E" w:rsidP="00B02B2E">
      <w:pPr>
        <w:pStyle w:val="Sansinterligne"/>
        <w:jc w:val="both"/>
        <w:rPr>
          <w:rFonts w:ascii="Times New Roman" w:hAnsi="Times New Roman" w:cs="Times New Roman"/>
          <w:sz w:val="24"/>
          <w:szCs w:val="24"/>
        </w:rPr>
      </w:pPr>
      <w:r w:rsidRPr="002936F2">
        <w:rPr>
          <w:rFonts w:ascii="Times New Roman" w:hAnsi="Times New Roman" w:cs="Times New Roman"/>
          <w:sz w:val="24"/>
          <w:szCs w:val="24"/>
        </w:rPr>
        <w:t>Fabrice</w:t>
      </w:r>
      <w:r w:rsidR="00CC19A0" w:rsidRPr="002936F2">
        <w:rPr>
          <w:rFonts w:ascii="Times New Roman" w:hAnsi="Times New Roman" w:cs="Times New Roman"/>
          <w:sz w:val="24"/>
          <w:szCs w:val="24"/>
        </w:rPr>
        <w:t xml:space="preserve"> Wilhelm</w:t>
      </w:r>
      <w:r w:rsidRPr="002936F2">
        <w:rPr>
          <w:rFonts w:ascii="Times New Roman" w:hAnsi="Times New Roman" w:cs="Times New Roman"/>
          <w:sz w:val="24"/>
          <w:szCs w:val="24"/>
        </w:rPr>
        <w:t xml:space="preserve">, </w:t>
      </w:r>
      <w:r w:rsidRPr="002936F2">
        <w:rPr>
          <w:rFonts w:ascii="Times New Roman" w:hAnsi="Times New Roman" w:cs="Times New Roman"/>
          <w:i/>
          <w:iCs/>
          <w:sz w:val="24"/>
          <w:szCs w:val="24"/>
        </w:rPr>
        <w:t xml:space="preserve">L’Envie, une passion démocratique au XIXe siècle, </w:t>
      </w:r>
      <w:r w:rsidRPr="002936F2">
        <w:rPr>
          <w:rFonts w:ascii="Times New Roman" w:hAnsi="Times New Roman" w:cs="Times New Roman"/>
          <w:sz w:val="24"/>
          <w:szCs w:val="24"/>
        </w:rPr>
        <w:t>Presses de l’Université Paris-Sorbonne, 2013</w:t>
      </w:r>
    </w:p>
    <w:p w:rsidR="00B02B2E" w:rsidRPr="002936F2" w:rsidRDefault="00B02B2E" w:rsidP="00B02B2E">
      <w:pPr>
        <w:pStyle w:val="Sansinterligne"/>
        <w:jc w:val="both"/>
        <w:rPr>
          <w:rFonts w:ascii="Times New Roman" w:hAnsi="Times New Roman" w:cs="Times New Roman"/>
          <w:sz w:val="24"/>
          <w:szCs w:val="24"/>
        </w:rPr>
      </w:pPr>
      <w:r w:rsidRPr="002936F2">
        <w:rPr>
          <w:rFonts w:ascii="Times New Roman" w:hAnsi="Times New Roman" w:cs="Times New Roman"/>
          <w:sz w:val="24"/>
          <w:szCs w:val="24"/>
        </w:rPr>
        <w:t>DUFOUR Philippe</w:t>
      </w:r>
      <w:r w:rsidR="00CC19A0" w:rsidRPr="002936F2">
        <w:rPr>
          <w:rFonts w:ascii="Times New Roman" w:hAnsi="Times New Roman" w:cs="Times New Roman"/>
          <w:sz w:val="24"/>
          <w:szCs w:val="24"/>
        </w:rPr>
        <w:t xml:space="preserve"> Dufour,</w:t>
      </w:r>
      <w:r w:rsidRPr="002936F2">
        <w:rPr>
          <w:rFonts w:ascii="Times New Roman" w:hAnsi="Times New Roman" w:cs="Times New Roman"/>
          <w:b/>
          <w:bCs/>
          <w:sz w:val="24"/>
          <w:szCs w:val="24"/>
        </w:rPr>
        <w:t xml:space="preserve"> </w:t>
      </w:r>
      <w:r w:rsidRPr="002936F2">
        <w:rPr>
          <w:rFonts w:ascii="Times New Roman" w:hAnsi="Times New Roman" w:cs="Times New Roman"/>
          <w:i/>
          <w:iCs/>
          <w:sz w:val="24"/>
          <w:szCs w:val="24"/>
        </w:rPr>
        <w:t>Le réalisme pense la démocratie</w:t>
      </w:r>
      <w:r w:rsidRPr="002936F2">
        <w:rPr>
          <w:rFonts w:ascii="Times New Roman" w:hAnsi="Times New Roman" w:cs="Times New Roman"/>
          <w:sz w:val="24"/>
          <w:szCs w:val="24"/>
        </w:rPr>
        <w:t xml:space="preserve">, Genève, La </w:t>
      </w:r>
      <w:proofErr w:type="spellStart"/>
      <w:r w:rsidRPr="002936F2">
        <w:rPr>
          <w:rFonts w:ascii="Times New Roman" w:hAnsi="Times New Roman" w:cs="Times New Roman"/>
          <w:sz w:val="24"/>
          <w:szCs w:val="24"/>
        </w:rPr>
        <w:t>Baconnière</w:t>
      </w:r>
      <w:proofErr w:type="spellEnd"/>
      <w:r w:rsidRPr="002936F2">
        <w:rPr>
          <w:rFonts w:ascii="Times New Roman" w:hAnsi="Times New Roman" w:cs="Times New Roman"/>
          <w:sz w:val="24"/>
          <w:szCs w:val="24"/>
        </w:rPr>
        <w:t>, coll. « Langages », 2021</w:t>
      </w:r>
    </w:p>
    <w:p w:rsidR="00B02B2E" w:rsidRPr="00434201" w:rsidRDefault="00B02B2E" w:rsidP="00B02B2E">
      <w:pPr>
        <w:pStyle w:val="Sansinterligne"/>
        <w:jc w:val="both"/>
        <w:rPr>
          <w:rFonts w:ascii="Garamond" w:hAnsi="Garamond"/>
          <w:sz w:val="24"/>
          <w:szCs w:val="24"/>
        </w:rPr>
      </w:pPr>
    </w:p>
    <w:p w:rsidR="00B02B2E" w:rsidRDefault="00B02B2E"/>
    <w:p w:rsidR="00B02B2E" w:rsidRDefault="00B02B2E"/>
    <w:sectPr w:rsidR="00B02B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07AD" w:rsidRDefault="005507AD" w:rsidP="004B6E33">
      <w:r>
        <w:separator/>
      </w:r>
    </w:p>
  </w:endnote>
  <w:endnote w:type="continuationSeparator" w:id="0">
    <w:p w:rsidR="005507AD" w:rsidRDefault="005507AD" w:rsidP="004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07AD" w:rsidRDefault="005507AD" w:rsidP="004B6E33">
      <w:r>
        <w:separator/>
      </w:r>
    </w:p>
  </w:footnote>
  <w:footnote w:type="continuationSeparator" w:id="0">
    <w:p w:rsidR="005507AD" w:rsidRDefault="005507AD" w:rsidP="004B6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73"/>
    <w:rsid w:val="00045D55"/>
    <w:rsid w:val="00160292"/>
    <w:rsid w:val="001A50FE"/>
    <w:rsid w:val="002936F2"/>
    <w:rsid w:val="002D0F6F"/>
    <w:rsid w:val="004B6E33"/>
    <w:rsid w:val="005507AD"/>
    <w:rsid w:val="00570C9D"/>
    <w:rsid w:val="00791884"/>
    <w:rsid w:val="00A81444"/>
    <w:rsid w:val="00AE5231"/>
    <w:rsid w:val="00B02B2E"/>
    <w:rsid w:val="00B87673"/>
    <w:rsid w:val="00C64779"/>
    <w:rsid w:val="00CB5328"/>
    <w:rsid w:val="00CC19A0"/>
    <w:rsid w:val="00D36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66C064B"/>
  <w15:chartTrackingRefBased/>
  <w15:docId w15:val="{17D94B0F-C8E6-C74C-8F59-9738C25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B6E33"/>
    <w:rPr>
      <w:kern w:val="0"/>
      <w:sz w:val="20"/>
      <w:szCs w:val="20"/>
      <w14:ligatures w14:val="none"/>
    </w:rPr>
  </w:style>
  <w:style w:type="character" w:customStyle="1" w:styleId="NotedebasdepageCar">
    <w:name w:val="Note de bas de page Car"/>
    <w:basedOn w:val="Policepardfaut"/>
    <w:link w:val="Notedebasdepage"/>
    <w:uiPriority w:val="99"/>
    <w:semiHidden/>
    <w:rsid w:val="004B6E33"/>
    <w:rPr>
      <w:kern w:val="0"/>
      <w:sz w:val="20"/>
      <w:szCs w:val="20"/>
      <w14:ligatures w14:val="none"/>
    </w:rPr>
  </w:style>
  <w:style w:type="character" w:styleId="Appelnotedebasdep">
    <w:name w:val="footnote reference"/>
    <w:basedOn w:val="Policepardfaut"/>
    <w:uiPriority w:val="99"/>
    <w:semiHidden/>
    <w:unhideWhenUsed/>
    <w:rsid w:val="004B6E33"/>
    <w:rPr>
      <w:vertAlign w:val="superscript"/>
    </w:rPr>
  </w:style>
  <w:style w:type="paragraph" w:styleId="Sansinterligne">
    <w:name w:val="No Spacing"/>
    <w:uiPriority w:val="1"/>
    <w:qFormat/>
    <w:rsid w:val="00B02B2E"/>
    <w:rPr>
      <w:kern w:val="0"/>
      <w:sz w:val="22"/>
      <w:szCs w:val="22"/>
      <w14:ligatures w14:val="none"/>
    </w:rPr>
  </w:style>
  <w:style w:type="character" w:styleId="lev">
    <w:name w:val="Strong"/>
    <w:basedOn w:val="Policepardfaut"/>
    <w:uiPriority w:val="22"/>
    <w:qFormat/>
    <w:rsid w:val="00045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467</Words>
  <Characters>2573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2023-10-09T13:31:00Z</dcterms:created>
  <dcterms:modified xsi:type="dcterms:W3CDTF">2023-11-11T20:24:00Z</dcterms:modified>
</cp:coreProperties>
</file>