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8465C" w14:textId="77777777" w:rsidR="00532079" w:rsidRPr="00532079" w:rsidRDefault="00532079" w:rsidP="00532079">
      <w:pPr>
        <w:pStyle w:val="Titre1"/>
        <w:jc w:val="center"/>
        <w:rPr>
          <w:rFonts w:ascii="Unistra A" w:hAnsi="Unistra A"/>
          <w:b/>
          <w:color w:val="000000" w:themeColor="text1"/>
        </w:rPr>
      </w:pPr>
      <w:r w:rsidRPr="00532079">
        <w:rPr>
          <w:rFonts w:ascii="Unistra A" w:hAnsi="Unistra A"/>
          <w:b/>
          <w:color w:val="000000" w:themeColor="text1"/>
        </w:rPr>
        <w:t>Présentation g</w:t>
      </w:r>
      <w:bookmarkStart w:id="0" w:name="_GoBack"/>
      <w:bookmarkEnd w:id="0"/>
      <w:r w:rsidRPr="00532079">
        <w:rPr>
          <w:rFonts w:ascii="Unistra A" w:hAnsi="Unistra A"/>
          <w:b/>
          <w:color w:val="000000" w:themeColor="text1"/>
        </w:rPr>
        <w:t>énérale de séminaire dans le cadre du projet ITI LETHICA</w:t>
      </w:r>
    </w:p>
    <w:p w14:paraId="389FEEA5" w14:textId="77777777" w:rsidR="00532079" w:rsidRPr="00532079" w:rsidRDefault="00532079" w:rsidP="00532079">
      <w:pPr>
        <w:jc w:val="both"/>
        <w:rPr>
          <w:rFonts w:ascii="Unistra A" w:hAnsi="Unistra A"/>
          <w:szCs w:val="24"/>
        </w:rPr>
      </w:pPr>
    </w:p>
    <w:p w14:paraId="6A9304C2" w14:textId="77777777" w:rsidR="00532079" w:rsidRPr="00532079" w:rsidRDefault="00532079" w:rsidP="00532079">
      <w:pPr>
        <w:jc w:val="both"/>
        <w:rPr>
          <w:rFonts w:ascii="Unistra A" w:hAnsi="Unistra A"/>
          <w:szCs w:val="24"/>
        </w:rPr>
      </w:pPr>
      <w:r w:rsidRPr="00532079">
        <w:rPr>
          <w:rFonts w:ascii="Unistra A" w:hAnsi="Unistra A"/>
          <w:b/>
          <w:bCs/>
          <w:szCs w:val="24"/>
        </w:rPr>
        <w:t>Titre du séminaire</w:t>
      </w:r>
      <w:r w:rsidRPr="00532079">
        <w:rPr>
          <w:rFonts w:ascii="Unistra A" w:hAnsi="Unistra A"/>
          <w:szCs w:val="24"/>
        </w:rPr>
        <w:t> : Éthique et esthétique de la représentation des noirs dans le monde arabe</w:t>
      </w:r>
    </w:p>
    <w:p w14:paraId="252A77FF" w14:textId="77777777" w:rsidR="00532079" w:rsidRPr="00532079" w:rsidRDefault="00532079" w:rsidP="00532079">
      <w:pPr>
        <w:jc w:val="both"/>
        <w:rPr>
          <w:rFonts w:ascii="Unistra A" w:hAnsi="Unistra A"/>
          <w:szCs w:val="24"/>
        </w:rPr>
      </w:pPr>
    </w:p>
    <w:p w14:paraId="694A2C3A" w14:textId="77777777" w:rsidR="00532079" w:rsidRPr="00532079" w:rsidRDefault="00532079" w:rsidP="00532079">
      <w:pPr>
        <w:jc w:val="both"/>
        <w:rPr>
          <w:rFonts w:ascii="Unistra A" w:hAnsi="Unistra A"/>
          <w:szCs w:val="24"/>
        </w:rPr>
      </w:pPr>
      <w:r w:rsidRPr="00532079">
        <w:rPr>
          <w:rFonts w:ascii="Unistra A" w:hAnsi="Unistra A"/>
          <w:b/>
          <w:bCs/>
          <w:szCs w:val="24"/>
        </w:rPr>
        <w:t>Organisateurs :</w:t>
      </w:r>
      <w:r w:rsidRPr="00532079">
        <w:rPr>
          <w:rFonts w:ascii="Unistra A" w:hAnsi="Unistra A"/>
          <w:szCs w:val="24"/>
        </w:rPr>
        <w:t xml:space="preserve"> Aya </w:t>
      </w:r>
      <w:proofErr w:type="spellStart"/>
      <w:r w:rsidRPr="00532079">
        <w:rPr>
          <w:rFonts w:ascii="Unistra A" w:hAnsi="Unistra A"/>
          <w:szCs w:val="24"/>
        </w:rPr>
        <w:t>Sakkal</w:t>
      </w:r>
      <w:proofErr w:type="spellEnd"/>
      <w:r w:rsidRPr="00532079">
        <w:rPr>
          <w:rFonts w:ascii="Unistra A" w:hAnsi="Unistra A"/>
          <w:szCs w:val="24"/>
        </w:rPr>
        <w:t xml:space="preserve"> (MCF) et Adrien de </w:t>
      </w:r>
      <w:proofErr w:type="spellStart"/>
      <w:r w:rsidRPr="00532079">
        <w:rPr>
          <w:rFonts w:ascii="Unistra A" w:hAnsi="Unistra A"/>
          <w:szCs w:val="24"/>
        </w:rPr>
        <w:t>Jarmy</w:t>
      </w:r>
      <w:proofErr w:type="spellEnd"/>
      <w:r w:rsidRPr="00532079">
        <w:rPr>
          <w:rFonts w:ascii="Unistra A" w:hAnsi="Unistra A"/>
          <w:szCs w:val="24"/>
        </w:rPr>
        <w:t xml:space="preserve"> (ATER), département d’études arabes</w:t>
      </w:r>
    </w:p>
    <w:p w14:paraId="5D8FAEEB" w14:textId="77777777" w:rsidR="00532079" w:rsidRPr="00532079" w:rsidRDefault="00532079" w:rsidP="00532079">
      <w:pPr>
        <w:jc w:val="both"/>
        <w:rPr>
          <w:rFonts w:ascii="Unistra A" w:hAnsi="Unistra A"/>
          <w:szCs w:val="24"/>
        </w:rPr>
      </w:pPr>
    </w:p>
    <w:p w14:paraId="6C366541" w14:textId="77777777" w:rsidR="00532079" w:rsidRPr="00532079" w:rsidRDefault="00532079" w:rsidP="00532079">
      <w:pPr>
        <w:ind w:firstLine="708"/>
        <w:jc w:val="both"/>
        <w:rPr>
          <w:rFonts w:ascii="Unistra A" w:hAnsi="Unistra A"/>
          <w:szCs w:val="24"/>
        </w:rPr>
      </w:pPr>
      <w:r w:rsidRPr="00532079">
        <w:rPr>
          <w:rFonts w:ascii="Unistra A" w:hAnsi="Unistra A"/>
          <w:szCs w:val="24"/>
        </w:rPr>
        <w:t xml:space="preserve">Alors que les </w:t>
      </w:r>
      <w:r w:rsidRPr="00532079">
        <w:rPr>
          <w:rFonts w:ascii="Unistra A" w:hAnsi="Unistra A"/>
          <w:i/>
          <w:iCs/>
          <w:szCs w:val="24"/>
        </w:rPr>
        <w:t xml:space="preserve">Black </w:t>
      </w:r>
      <w:proofErr w:type="spellStart"/>
      <w:r w:rsidRPr="00532079">
        <w:rPr>
          <w:rFonts w:ascii="Unistra A" w:hAnsi="Unistra A"/>
          <w:i/>
          <w:iCs/>
          <w:szCs w:val="24"/>
        </w:rPr>
        <w:t>Studies</w:t>
      </w:r>
      <w:proofErr w:type="spellEnd"/>
      <w:r w:rsidRPr="00532079">
        <w:rPr>
          <w:rFonts w:ascii="Unistra A" w:hAnsi="Unistra A"/>
          <w:szCs w:val="24"/>
        </w:rPr>
        <w:t xml:space="preserve"> connaissent un regain d’intérêt en Europe et aux États-Unis, la «</w:t>
      </w:r>
      <w:r w:rsidRPr="00532079">
        <w:rPr>
          <w:rFonts w:ascii="Times New Roman" w:hAnsi="Times New Roman" w:cs="Times New Roman"/>
          <w:szCs w:val="24"/>
        </w:rPr>
        <w:t> </w:t>
      </w:r>
      <w:r w:rsidRPr="00532079">
        <w:rPr>
          <w:rFonts w:ascii="Unistra A" w:hAnsi="Unistra A"/>
          <w:szCs w:val="24"/>
        </w:rPr>
        <w:t>question noire</w:t>
      </w:r>
      <w:r w:rsidRPr="00532079">
        <w:rPr>
          <w:rFonts w:ascii="Times New Roman" w:hAnsi="Times New Roman" w:cs="Times New Roman"/>
          <w:szCs w:val="24"/>
        </w:rPr>
        <w:t> </w:t>
      </w:r>
      <w:r w:rsidRPr="00532079">
        <w:rPr>
          <w:rFonts w:ascii="Unistra A" w:hAnsi="Unistra A"/>
          <w:szCs w:val="24"/>
        </w:rPr>
        <w:t xml:space="preserve">» reste encore largement impensée dans le monde arabe. En alliant l’apport de l’histoire sociale à l’étude des représentations véhiculées dans la littérature, nous proposons dans ce séminaire de nous interroger sur la place des populations noires dans cet espace, en nous penchant sur le processus de marginalisation des noirs dans la construction de l’identité arabe. </w:t>
      </w:r>
    </w:p>
    <w:p w14:paraId="7DD7606D" w14:textId="77777777" w:rsidR="00532079" w:rsidRPr="00532079" w:rsidRDefault="00532079" w:rsidP="00532079">
      <w:pPr>
        <w:ind w:firstLine="708"/>
        <w:jc w:val="both"/>
        <w:rPr>
          <w:rFonts w:ascii="Unistra A" w:hAnsi="Unistra A"/>
          <w:szCs w:val="24"/>
        </w:rPr>
      </w:pPr>
      <w:r w:rsidRPr="00532079">
        <w:rPr>
          <w:rFonts w:ascii="Unistra A" w:hAnsi="Unistra A"/>
          <w:szCs w:val="24"/>
        </w:rPr>
        <w:t>L’histoire et les représentations des noirs dans le monde arabe sont très tôt associées à l’esclavage. Lors des conquêtes arabes, les traités de guerre (</w:t>
      </w:r>
      <w:proofErr w:type="spellStart"/>
      <w:r w:rsidRPr="00532079">
        <w:rPr>
          <w:rFonts w:ascii="Unistra A" w:hAnsi="Unistra A"/>
          <w:i/>
          <w:iCs/>
          <w:szCs w:val="24"/>
        </w:rPr>
        <w:t>kutub</w:t>
      </w:r>
      <w:proofErr w:type="spellEnd"/>
      <w:r w:rsidRPr="00532079">
        <w:rPr>
          <w:rFonts w:ascii="Unistra A" w:hAnsi="Unistra A"/>
          <w:i/>
          <w:iCs/>
          <w:szCs w:val="24"/>
        </w:rPr>
        <w:t xml:space="preserve"> al-</w:t>
      </w:r>
      <w:proofErr w:type="spellStart"/>
      <w:r w:rsidRPr="00532079">
        <w:rPr>
          <w:rFonts w:ascii="Unistra A" w:hAnsi="Unistra A"/>
          <w:i/>
          <w:iCs/>
          <w:szCs w:val="24"/>
        </w:rPr>
        <w:t>maġāzī</w:t>
      </w:r>
      <w:proofErr w:type="spellEnd"/>
      <w:r w:rsidRPr="00532079">
        <w:rPr>
          <w:rFonts w:ascii="Unistra A" w:hAnsi="Unistra A"/>
          <w:szCs w:val="24"/>
        </w:rPr>
        <w:t>) insistent sur la nécessité de les trier pour les intégrer au butin. Encore aujourd’hui, plusieurs insultes en arabe font directement référence à l’esclavage des noirs (</w:t>
      </w:r>
      <w:proofErr w:type="spellStart"/>
      <w:r w:rsidRPr="00532079">
        <w:rPr>
          <w:rFonts w:ascii="Times New Roman" w:hAnsi="Times New Roman" w:cs="Times New Roman"/>
          <w:i/>
          <w:iCs/>
          <w:szCs w:val="24"/>
        </w:rPr>
        <w:t>ʿ</w:t>
      </w:r>
      <w:r w:rsidRPr="00532079">
        <w:rPr>
          <w:rFonts w:ascii="Unistra A" w:hAnsi="Unistra A"/>
          <w:i/>
          <w:iCs/>
          <w:szCs w:val="24"/>
        </w:rPr>
        <w:t>abd</w:t>
      </w:r>
      <w:proofErr w:type="spellEnd"/>
      <w:r w:rsidRPr="00532079">
        <w:rPr>
          <w:rFonts w:ascii="Unistra A" w:hAnsi="Unistra A"/>
          <w:szCs w:val="24"/>
        </w:rPr>
        <w:t xml:space="preserve">, </w:t>
      </w:r>
      <w:proofErr w:type="spellStart"/>
      <w:r w:rsidRPr="00532079">
        <w:rPr>
          <w:rFonts w:ascii="Unistra A" w:hAnsi="Unistra A"/>
          <w:i/>
          <w:iCs/>
          <w:szCs w:val="24"/>
        </w:rPr>
        <w:t>zan</w:t>
      </w:r>
      <w:r w:rsidRPr="00532079">
        <w:rPr>
          <w:rFonts w:ascii="Cambria" w:hAnsi="Cambria" w:cs="Cambria"/>
          <w:i/>
          <w:iCs/>
          <w:szCs w:val="24"/>
        </w:rPr>
        <w:t>ǧ</w:t>
      </w:r>
      <w:proofErr w:type="spellEnd"/>
      <w:r w:rsidRPr="00532079">
        <w:rPr>
          <w:rFonts w:ascii="Unistra A" w:hAnsi="Unistra A"/>
          <w:szCs w:val="24"/>
        </w:rPr>
        <w:t xml:space="preserve">), et la pratique perdure dans les États du Golfe jusque dans les années 1950. Pour autant, la représentation des noirs reste ambiguë. Ainsi </w:t>
      </w:r>
      <w:proofErr w:type="spellStart"/>
      <w:r w:rsidRPr="00532079">
        <w:rPr>
          <w:rFonts w:ascii="Times New Roman" w:hAnsi="Times New Roman" w:cs="Times New Roman"/>
          <w:szCs w:val="24"/>
        </w:rPr>
        <w:t>ʿ</w:t>
      </w:r>
      <w:r w:rsidRPr="00532079">
        <w:rPr>
          <w:rFonts w:ascii="Unistra A" w:hAnsi="Unistra A"/>
          <w:szCs w:val="24"/>
        </w:rPr>
        <w:t>Antara</w:t>
      </w:r>
      <w:proofErr w:type="spellEnd"/>
      <w:r w:rsidRPr="00532079">
        <w:rPr>
          <w:rFonts w:ascii="Unistra A" w:hAnsi="Unistra A"/>
          <w:szCs w:val="24"/>
        </w:rPr>
        <w:t>, c</w:t>
      </w:r>
      <w:r w:rsidRPr="00532079">
        <w:rPr>
          <w:rFonts w:ascii="Unistra A" w:hAnsi="Unistra A" w:cs="Unistra A"/>
          <w:szCs w:val="24"/>
        </w:rPr>
        <w:t>é</w:t>
      </w:r>
      <w:r w:rsidRPr="00532079">
        <w:rPr>
          <w:rFonts w:ascii="Unistra A" w:hAnsi="Unistra A"/>
          <w:szCs w:val="24"/>
        </w:rPr>
        <w:t>l</w:t>
      </w:r>
      <w:r w:rsidRPr="00532079">
        <w:rPr>
          <w:rFonts w:ascii="Unistra A" w:hAnsi="Unistra A" w:cs="Unistra A"/>
          <w:szCs w:val="24"/>
        </w:rPr>
        <w:t>è</w:t>
      </w:r>
      <w:r w:rsidRPr="00532079">
        <w:rPr>
          <w:rFonts w:ascii="Unistra A" w:hAnsi="Unistra A"/>
          <w:szCs w:val="24"/>
        </w:rPr>
        <w:t>bre po</w:t>
      </w:r>
      <w:r w:rsidRPr="00532079">
        <w:rPr>
          <w:rFonts w:ascii="Unistra A" w:hAnsi="Unistra A" w:cs="Unistra A"/>
          <w:szCs w:val="24"/>
        </w:rPr>
        <w:t>è</w:t>
      </w:r>
      <w:r w:rsidRPr="00532079">
        <w:rPr>
          <w:rFonts w:ascii="Unistra A" w:hAnsi="Unistra A"/>
          <w:szCs w:val="24"/>
        </w:rPr>
        <w:t>te ant</w:t>
      </w:r>
      <w:r w:rsidRPr="00532079">
        <w:rPr>
          <w:rFonts w:ascii="Unistra A" w:hAnsi="Unistra A" w:cs="Unistra A"/>
          <w:szCs w:val="24"/>
        </w:rPr>
        <w:t>é</w:t>
      </w:r>
      <w:r w:rsidRPr="00532079">
        <w:rPr>
          <w:rFonts w:ascii="Unistra A" w:hAnsi="Unistra A"/>
          <w:szCs w:val="24"/>
        </w:rPr>
        <w:t>islamique n</w:t>
      </w:r>
      <w:r w:rsidRPr="00532079">
        <w:rPr>
          <w:rFonts w:ascii="Unistra A" w:hAnsi="Unistra A" w:cs="Unistra A"/>
          <w:szCs w:val="24"/>
        </w:rPr>
        <w:t>é</w:t>
      </w:r>
      <w:r w:rsidRPr="00532079">
        <w:rPr>
          <w:rFonts w:ascii="Unistra A" w:hAnsi="Unistra A"/>
          <w:szCs w:val="24"/>
        </w:rPr>
        <w:t xml:space="preserve"> d’une esclave abyssinienne est aussi le personnage principal d’un roman courtois du </w:t>
      </w:r>
      <w:proofErr w:type="spellStart"/>
      <w:r w:rsidRPr="00532079">
        <w:rPr>
          <w:rFonts w:ascii="Unistra A" w:hAnsi="Unistra A"/>
          <w:smallCaps/>
          <w:szCs w:val="24"/>
        </w:rPr>
        <w:t>x</w:t>
      </w:r>
      <w:r w:rsidRPr="00532079">
        <w:rPr>
          <w:rFonts w:ascii="Unistra A" w:hAnsi="Unistra A"/>
          <w:szCs w:val="24"/>
          <w:vertAlign w:val="superscript"/>
        </w:rPr>
        <w:t>e</w:t>
      </w:r>
      <w:proofErr w:type="spellEnd"/>
      <w:r w:rsidRPr="00532079">
        <w:rPr>
          <w:rFonts w:ascii="Unistra A" w:hAnsi="Unistra A"/>
          <w:szCs w:val="24"/>
        </w:rPr>
        <w:t xml:space="preserve"> siècle. Dans le monde arabe, le noir est associé au stéréotype de l’eunuque, personnage androgyne mystérieux du harem, voire à l’esclave danseuse (</w:t>
      </w:r>
      <w:proofErr w:type="spellStart"/>
      <w:r w:rsidRPr="00532079">
        <w:rPr>
          <w:rFonts w:ascii="Cambria" w:hAnsi="Cambria" w:cs="Cambria"/>
          <w:i/>
          <w:iCs/>
          <w:szCs w:val="24"/>
        </w:rPr>
        <w:t>ǧ</w:t>
      </w:r>
      <w:r w:rsidRPr="00532079">
        <w:rPr>
          <w:rFonts w:ascii="Unistra A" w:hAnsi="Unistra A"/>
          <w:i/>
          <w:iCs/>
          <w:szCs w:val="24"/>
        </w:rPr>
        <w:t>aria</w:t>
      </w:r>
      <w:proofErr w:type="spellEnd"/>
      <w:r w:rsidRPr="00532079">
        <w:rPr>
          <w:rFonts w:ascii="Unistra A" w:hAnsi="Unistra A"/>
          <w:szCs w:val="24"/>
        </w:rPr>
        <w:t>) convoquée dans les moments de fêtes. Alors que l’islam amène une révolution morale fondée sur la notion d’égalité entre les hommes (</w:t>
      </w:r>
      <w:proofErr w:type="spellStart"/>
      <w:r w:rsidRPr="00532079">
        <w:rPr>
          <w:rFonts w:ascii="Unistra A" w:hAnsi="Unistra A"/>
          <w:i/>
          <w:iCs/>
          <w:szCs w:val="24"/>
        </w:rPr>
        <w:t>sawâsiya</w:t>
      </w:r>
      <w:proofErr w:type="spellEnd"/>
      <w:r w:rsidRPr="00532079">
        <w:rPr>
          <w:rFonts w:ascii="Unistra A" w:hAnsi="Unistra A"/>
          <w:szCs w:val="24"/>
        </w:rPr>
        <w:t xml:space="preserve">), la figure de </w:t>
      </w:r>
      <w:proofErr w:type="spellStart"/>
      <w:r w:rsidRPr="00532079">
        <w:rPr>
          <w:rFonts w:ascii="Unistra A" w:hAnsi="Unistra A"/>
          <w:szCs w:val="24"/>
        </w:rPr>
        <w:t>Bilāl</w:t>
      </w:r>
      <w:proofErr w:type="spellEnd"/>
      <w:r w:rsidRPr="00532079">
        <w:rPr>
          <w:rFonts w:ascii="Unistra A" w:hAnsi="Unistra A"/>
          <w:szCs w:val="24"/>
        </w:rPr>
        <w:t xml:space="preserve">, noir et premier muezzin de l’islam, devient le patron de la corporation des muezzins du Caire au </w:t>
      </w:r>
      <w:proofErr w:type="spellStart"/>
      <w:r w:rsidRPr="00532079">
        <w:rPr>
          <w:rFonts w:ascii="Unistra A" w:hAnsi="Unistra A"/>
          <w:smallCaps/>
          <w:szCs w:val="24"/>
        </w:rPr>
        <w:t>xiii</w:t>
      </w:r>
      <w:r w:rsidRPr="00532079">
        <w:rPr>
          <w:rFonts w:ascii="Unistra A" w:hAnsi="Unistra A"/>
          <w:szCs w:val="24"/>
          <w:vertAlign w:val="superscript"/>
        </w:rPr>
        <w:t>e</w:t>
      </w:r>
      <w:proofErr w:type="spellEnd"/>
      <w:r w:rsidRPr="00532079">
        <w:rPr>
          <w:rFonts w:ascii="Unistra A" w:hAnsi="Unistra A"/>
          <w:szCs w:val="24"/>
        </w:rPr>
        <w:t xml:space="preserve"> siècle. Enfin, on peut identifier l’émergence d’une véritable culture noire au </w:t>
      </w:r>
      <w:proofErr w:type="spellStart"/>
      <w:r w:rsidRPr="00532079">
        <w:rPr>
          <w:rFonts w:ascii="Unistra A" w:hAnsi="Unistra A"/>
          <w:smallCaps/>
          <w:szCs w:val="24"/>
        </w:rPr>
        <w:t>xx</w:t>
      </w:r>
      <w:r w:rsidRPr="00532079">
        <w:rPr>
          <w:rFonts w:ascii="Unistra A" w:hAnsi="Unistra A"/>
          <w:szCs w:val="24"/>
          <w:vertAlign w:val="superscript"/>
        </w:rPr>
        <w:t>e</w:t>
      </w:r>
      <w:proofErr w:type="spellEnd"/>
      <w:r w:rsidRPr="00532079">
        <w:rPr>
          <w:rFonts w:ascii="Unistra A" w:hAnsi="Unistra A"/>
          <w:szCs w:val="24"/>
        </w:rPr>
        <w:t> siècle dans le monde arabe. En Égypte, la musique des noirs d’al-</w:t>
      </w:r>
      <w:proofErr w:type="spellStart"/>
      <w:r w:rsidRPr="00532079">
        <w:rPr>
          <w:rFonts w:ascii="Unistra A" w:hAnsi="Unistra A"/>
          <w:szCs w:val="24"/>
        </w:rPr>
        <w:t>Nūba</w:t>
      </w:r>
      <w:proofErr w:type="spellEnd"/>
      <w:r w:rsidRPr="00532079">
        <w:rPr>
          <w:rFonts w:ascii="Unistra A" w:hAnsi="Unistra A"/>
          <w:szCs w:val="24"/>
        </w:rPr>
        <w:t xml:space="preserve"> rencontre un grand succès depuis les années 1960, et les chanteuses noires saoudiennes ont acquis une forte notoriété à la même époque. Soumises aux préjugés et aux représentations fantasmées, les populations noires restent ainsi confinées à une forme d’altérité, en marge des sociétés arabes.</w:t>
      </w:r>
    </w:p>
    <w:p w14:paraId="4A9B3281" w14:textId="77777777" w:rsidR="00532079" w:rsidRPr="00532079" w:rsidRDefault="00532079" w:rsidP="00532079">
      <w:pPr>
        <w:rPr>
          <w:rFonts w:ascii="Unistra A" w:hAnsi="Unistra A"/>
          <w:szCs w:val="24"/>
        </w:rPr>
      </w:pPr>
    </w:p>
    <w:p w14:paraId="1DB23F79" w14:textId="2430279C" w:rsidR="00C56ED7" w:rsidRPr="00532079" w:rsidRDefault="00DC2674" w:rsidP="0030520F">
      <w:pPr>
        <w:ind w:firstLine="708"/>
        <w:jc w:val="both"/>
        <w:rPr>
          <w:rFonts w:ascii="Unistra A" w:hAnsi="Unistra A" w:cstheme="majorBidi"/>
          <w:b/>
          <w:bCs/>
          <w:szCs w:val="24"/>
        </w:rPr>
      </w:pPr>
      <w:r w:rsidRPr="00532079">
        <w:rPr>
          <w:rFonts w:ascii="Unistra A" w:hAnsi="Unistra A" w:cstheme="majorBidi"/>
          <w:b/>
          <w:bCs/>
          <w:szCs w:val="24"/>
        </w:rPr>
        <w:t>La Question noire dans le monde arabe</w:t>
      </w:r>
    </w:p>
    <w:p w14:paraId="666C5BC5" w14:textId="50480E1D" w:rsidR="00DB7B3E" w:rsidRPr="00532079" w:rsidRDefault="00DB7B3E" w:rsidP="0030520F">
      <w:pPr>
        <w:ind w:firstLine="708"/>
        <w:jc w:val="both"/>
        <w:rPr>
          <w:rFonts w:ascii="Unistra A" w:hAnsi="Unistra A" w:cstheme="majorBidi"/>
          <w:szCs w:val="24"/>
        </w:rPr>
      </w:pPr>
      <w:r w:rsidRPr="00532079">
        <w:rPr>
          <w:rFonts w:ascii="Unistra A" w:hAnsi="Unistra A" w:cstheme="majorBidi"/>
          <w:szCs w:val="24"/>
        </w:rPr>
        <w:t>Séminaire mutualisé de Master d’études arabes</w:t>
      </w:r>
      <w:r w:rsidR="0030520F" w:rsidRPr="00532079">
        <w:rPr>
          <w:rFonts w:ascii="Unistra A" w:hAnsi="Unistra A" w:cstheme="majorBidi"/>
          <w:szCs w:val="24"/>
        </w:rPr>
        <w:t xml:space="preserve"> </w:t>
      </w:r>
    </w:p>
    <w:p w14:paraId="5A39BA4E" w14:textId="77777777" w:rsidR="00DC2674" w:rsidRPr="00532079" w:rsidRDefault="00DC2674" w:rsidP="0030520F">
      <w:pPr>
        <w:ind w:left="708"/>
        <w:jc w:val="both"/>
        <w:rPr>
          <w:rFonts w:ascii="Unistra A" w:hAnsi="Unistra A" w:cstheme="majorBidi"/>
          <w:szCs w:val="24"/>
        </w:rPr>
      </w:pPr>
    </w:p>
    <w:p w14:paraId="73AD28C3" w14:textId="5AC77293" w:rsidR="00DC2674" w:rsidRPr="00532079" w:rsidRDefault="00DC2674" w:rsidP="0030520F">
      <w:pPr>
        <w:ind w:left="708"/>
        <w:jc w:val="both"/>
        <w:rPr>
          <w:rFonts w:ascii="Unistra A" w:hAnsi="Unistra A" w:cstheme="majorBidi"/>
          <w:szCs w:val="24"/>
        </w:rPr>
      </w:pPr>
      <w:r w:rsidRPr="00532079">
        <w:rPr>
          <w:rFonts w:ascii="Unistra A" w:hAnsi="Unistra A" w:cstheme="majorBidi"/>
          <w:szCs w:val="24"/>
        </w:rPr>
        <w:t>9 Novembre</w:t>
      </w:r>
      <w:r w:rsidR="00D2631C" w:rsidRPr="00532079">
        <w:rPr>
          <w:rFonts w:ascii="Unistra A" w:hAnsi="Unistra A" w:cstheme="majorBidi"/>
          <w:szCs w:val="24"/>
        </w:rPr>
        <w:t>.</w:t>
      </w:r>
      <w:r w:rsidRPr="00532079">
        <w:rPr>
          <w:rFonts w:ascii="Unistra A" w:hAnsi="Unistra A" w:cstheme="majorBidi"/>
          <w:szCs w:val="24"/>
        </w:rPr>
        <w:t xml:space="preserve"> </w:t>
      </w:r>
      <w:r w:rsidR="0030520F" w:rsidRPr="00532079">
        <w:rPr>
          <w:rFonts w:ascii="Unistra A" w:hAnsi="Unistra A" w:cstheme="majorBidi"/>
          <w:szCs w:val="24"/>
        </w:rPr>
        <w:t xml:space="preserve">11-13h </w:t>
      </w:r>
      <w:r w:rsidR="006277A8" w:rsidRPr="00532079">
        <w:rPr>
          <w:rFonts w:ascii="Unistra A" w:hAnsi="Unistra A" w:cstheme="majorBidi"/>
          <w:b/>
          <w:bCs/>
          <w:szCs w:val="24"/>
        </w:rPr>
        <w:t>Méthodologie et</w:t>
      </w:r>
      <w:r w:rsidR="00A90D9D" w:rsidRPr="00532079">
        <w:rPr>
          <w:rFonts w:ascii="Unistra A" w:hAnsi="Unistra A" w:cstheme="majorBidi"/>
          <w:b/>
          <w:bCs/>
          <w:szCs w:val="24"/>
        </w:rPr>
        <w:t xml:space="preserve"> historiographie</w:t>
      </w:r>
    </w:p>
    <w:p w14:paraId="5501A64B" w14:textId="77777777" w:rsidR="00F24CDB" w:rsidRPr="00532079" w:rsidRDefault="004D675D" w:rsidP="0030520F">
      <w:pPr>
        <w:ind w:left="708"/>
        <w:jc w:val="both"/>
        <w:rPr>
          <w:rFonts w:ascii="Unistra A" w:hAnsi="Unistra A" w:cstheme="majorBidi"/>
          <w:szCs w:val="24"/>
        </w:rPr>
      </w:pPr>
      <w:r w:rsidRPr="00532079">
        <w:rPr>
          <w:rFonts w:ascii="Unistra A" w:hAnsi="Unistra A" w:cstheme="majorBidi"/>
          <w:szCs w:val="24"/>
        </w:rPr>
        <w:t>Intervention suivie de documentaires-témoignages</w:t>
      </w:r>
      <w:r w:rsidR="00F24CDB" w:rsidRPr="00532079">
        <w:rPr>
          <w:rFonts w:ascii="Unistra A" w:hAnsi="Unistra A" w:cstheme="majorBidi"/>
          <w:szCs w:val="24"/>
        </w:rPr>
        <w:t xml:space="preserve"> sur le racisme et dénoncia</w:t>
      </w:r>
      <w:r w:rsidRPr="00532079">
        <w:rPr>
          <w:rFonts w:ascii="Unistra A" w:hAnsi="Unistra A" w:cstheme="majorBidi"/>
          <w:szCs w:val="24"/>
        </w:rPr>
        <w:t>tion du racisme.</w:t>
      </w:r>
      <w:r w:rsidR="00F24CDB" w:rsidRPr="00532079">
        <w:rPr>
          <w:rFonts w:ascii="Unistra A" w:hAnsi="Unistra A" w:cstheme="majorBidi"/>
          <w:szCs w:val="24"/>
        </w:rPr>
        <w:t xml:space="preserve"> </w:t>
      </w:r>
    </w:p>
    <w:p w14:paraId="3B5562FD" w14:textId="211DED8A" w:rsidR="00DC2674" w:rsidRPr="00532079" w:rsidRDefault="00DC2674" w:rsidP="0030520F">
      <w:pPr>
        <w:ind w:left="708"/>
        <w:jc w:val="both"/>
        <w:rPr>
          <w:rFonts w:ascii="Unistra A" w:hAnsi="Unistra A" w:cstheme="majorBidi"/>
          <w:szCs w:val="24"/>
        </w:rPr>
      </w:pPr>
      <w:r w:rsidRPr="00532079">
        <w:rPr>
          <w:rFonts w:ascii="Unistra A" w:hAnsi="Unistra A" w:cstheme="majorBidi"/>
          <w:szCs w:val="24"/>
        </w:rPr>
        <w:t xml:space="preserve">Aya </w:t>
      </w:r>
      <w:proofErr w:type="spellStart"/>
      <w:r w:rsidRPr="00532079">
        <w:rPr>
          <w:rFonts w:ascii="Unistra A" w:hAnsi="Unistra A" w:cstheme="majorBidi"/>
          <w:szCs w:val="24"/>
        </w:rPr>
        <w:t>Sakkal</w:t>
      </w:r>
      <w:proofErr w:type="spellEnd"/>
      <w:r w:rsidR="00996521" w:rsidRPr="00532079">
        <w:rPr>
          <w:rFonts w:ascii="Unistra A" w:hAnsi="Unistra A" w:cstheme="majorBidi"/>
          <w:szCs w:val="24"/>
        </w:rPr>
        <w:t>, MCF en littérature arabe</w:t>
      </w:r>
      <w:r w:rsidR="00AA1119" w:rsidRPr="00532079">
        <w:rPr>
          <w:rFonts w:ascii="Unistra A" w:hAnsi="Unistra A" w:cstheme="majorBidi"/>
          <w:szCs w:val="24"/>
        </w:rPr>
        <w:t>, Université de Strasbourg,</w:t>
      </w:r>
      <w:r w:rsidRPr="00532079">
        <w:rPr>
          <w:rFonts w:ascii="Unistra A" w:hAnsi="Unistra A" w:cstheme="majorBidi"/>
          <w:szCs w:val="24"/>
        </w:rPr>
        <w:t xml:space="preserve"> et Adrien De </w:t>
      </w:r>
      <w:proofErr w:type="spellStart"/>
      <w:r w:rsidRPr="00532079">
        <w:rPr>
          <w:rFonts w:ascii="Unistra A" w:hAnsi="Unistra A" w:cstheme="majorBidi"/>
          <w:szCs w:val="24"/>
        </w:rPr>
        <w:t>Jarmy</w:t>
      </w:r>
      <w:proofErr w:type="spellEnd"/>
      <w:r w:rsidR="00AA1119" w:rsidRPr="00532079">
        <w:rPr>
          <w:rFonts w:ascii="Unistra A" w:hAnsi="Unistra A" w:cstheme="majorBidi"/>
          <w:szCs w:val="24"/>
        </w:rPr>
        <w:t>, doctorant boursier Institut français d’islamologie</w:t>
      </w:r>
    </w:p>
    <w:p w14:paraId="55C35249" w14:textId="77777777" w:rsidR="004878E4" w:rsidRPr="00532079" w:rsidRDefault="008D3D0E" w:rsidP="0030520F">
      <w:pPr>
        <w:ind w:left="708"/>
        <w:jc w:val="both"/>
        <w:rPr>
          <w:rFonts w:ascii="Unistra A" w:hAnsi="Unistra A" w:cstheme="majorBidi"/>
          <w:szCs w:val="24"/>
        </w:rPr>
      </w:pPr>
      <w:r w:rsidRPr="00532079">
        <w:rPr>
          <w:rFonts w:ascii="Unistra A" w:hAnsi="Unistra A" w:cstheme="majorBidi"/>
          <w:szCs w:val="24"/>
        </w:rPr>
        <w:t>Patio 4305</w:t>
      </w:r>
    </w:p>
    <w:p w14:paraId="41389435" w14:textId="77777777" w:rsidR="008D3D0E" w:rsidRPr="00532079" w:rsidRDefault="008D3D0E" w:rsidP="0030520F">
      <w:pPr>
        <w:ind w:left="708"/>
        <w:jc w:val="both"/>
        <w:rPr>
          <w:rFonts w:ascii="Unistra A" w:hAnsi="Unistra A" w:cstheme="majorBidi"/>
          <w:szCs w:val="24"/>
        </w:rPr>
      </w:pPr>
    </w:p>
    <w:p w14:paraId="329A9F5A" w14:textId="6E5A844E" w:rsidR="004B5260" w:rsidRPr="00532079" w:rsidRDefault="00DC2674" w:rsidP="0030520F">
      <w:pPr>
        <w:ind w:left="708"/>
        <w:jc w:val="both"/>
        <w:rPr>
          <w:rFonts w:ascii="Unistra A" w:hAnsi="Unistra A" w:cstheme="majorBidi"/>
          <w:b/>
          <w:bCs/>
          <w:szCs w:val="24"/>
        </w:rPr>
      </w:pPr>
      <w:r w:rsidRPr="00532079">
        <w:rPr>
          <w:rFonts w:ascii="Unistra A" w:hAnsi="Unistra A" w:cstheme="majorBidi"/>
          <w:szCs w:val="24"/>
        </w:rPr>
        <w:t>16 Novembre</w:t>
      </w:r>
      <w:r w:rsidR="00A83E53" w:rsidRPr="00532079">
        <w:rPr>
          <w:rFonts w:ascii="Unistra A" w:hAnsi="Unistra A" w:cstheme="majorBidi"/>
          <w:szCs w:val="24"/>
        </w:rPr>
        <w:t>.</w:t>
      </w:r>
      <w:r w:rsidR="004D675D" w:rsidRPr="00532079">
        <w:rPr>
          <w:rFonts w:ascii="Unistra A" w:hAnsi="Unistra A" w:cstheme="majorBidi"/>
          <w:szCs w:val="24"/>
        </w:rPr>
        <w:t xml:space="preserve"> </w:t>
      </w:r>
      <w:r w:rsidR="0030520F" w:rsidRPr="00532079">
        <w:rPr>
          <w:rFonts w:ascii="Unistra A" w:hAnsi="Unistra A" w:cstheme="majorBidi"/>
          <w:szCs w:val="24"/>
        </w:rPr>
        <w:t xml:space="preserve">11-13h </w:t>
      </w:r>
      <w:r w:rsidR="004D675D" w:rsidRPr="00532079">
        <w:rPr>
          <w:rFonts w:ascii="Unistra A" w:hAnsi="Unistra A" w:cstheme="majorBidi"/>
          <w:b/>
          <w:bCs/>
          <w:szCs w:val="24"/>
        </w:rPr>
        <w:t>Représentation des</w:t>
      </w:r>
      <w:r w:rsidRPr="00532079">
        <w:rPr>
          <w:rFonts w:ascii="Unistra A" w:hAnsi="Unistra A" w:cstheme="majorBidi"/>
          <w:b/>
          <w:bCs/>
          <w:szCs w:val="24"/>
        </w:rPr>
        <w:t xml:space="preserve"> </w:t>
      </w:r>
      <w:r w:rsidR="00A50B98" w:rsidRPr="00532079">
        <w:rPr>
          <w:rFonts w:ascii="Unistra A" w:hAnsi="Unistra A" w:cstheme="majorBidi"/>
          <w:b/>
          <w:bCs/>
          <w:szCs w:val="24"/>
        </w:rPr>
        <w:t>N</w:t>
      </w:r>
      <w:r w:rsidRPr="00532079">
        <w:rPr>
          <w:rFonts w:ascii="Unistra A" w:hAnsi="Unistra A" w:cstheme="majorBidi"/>
          <w:b/>
          <w:bCs/>
          <w:szCs w:val="24"/>
        </w:rPr>
        <w:t>oir</w:t>
      </w:r>
      <w:r w:rsidR="004D675D" w:rsidRPr="00532079">
        <w:rPr>
          <w:rFonts w:ascii="Unistra A" w:hAnsi="Unistra A" w:cstheme="majorBidi"/>
          <w:b/>
          <w:bCs/>
          <w:szCs w:val="24"/>
        </w:rPr>
        <w:t>s dans les ar</w:t>
      </w:r>
      <w:r w:rsidR="00A50B98" w:rsidRPr="00532079">
        <w:rPr>
          <w:rFonts w:ascii="Unistra A" w:hAnsi="Unistra A" w:cstheme="majorBidi"/>
          <w:b/>
          <w:bCs/>
          <w:szCs w:val="24"/>
        </w:rPr>
        <w:t xml:space="preserve">ts, </w:t>
      </w:r>
      <w:r w:rsidR="004D675D" w:rsidRPr="00532079">
        <w:rPr>
          <w:rFonts w:ascii="Unistra A" w:hAnsi="Unistra A" w:cstheme="majorBidi"/>
          <w:b/>
          <w:bCs/>
          <w:szCs w:val="24"/>
        </w:rPr>
        <w:t>l’espace publi</w:t>
      </w:r>
      <w:r w:rsidR="00AA1119" w:rsidRPr="00532079">
        <w:rPr>
          <w:rFonts w:ascii="Unistra A" w:hAnsi="Unistra A" w:cstheme="majorBidi"/>
          <w:b/>
          <w:bCs/>
          <w:szCs w:val="24"/>
        </w:rPr>
        <w:t>c</w:t>
      </w:r>
      <w:r w:rsidR="00A90D9D" w:rsidRPr="00532079">
        <w:rPr>
          <w:rFonts w:ascii="Unistra A" w:hAnsi="Unistra A" w:cstheme="majorBidi"/>
          <w:b/>
          <w:bCs/>
          <w:szCs w:val="24"/>
        </w:rPr>
        <w:t xml:space="preserve"> et les réseaux sociaux</w:t>
      </w:r>
    </w:p>
    <w:p w14:paraId="186EB887" w14:textId="106257CD" w:rsidR="00A90D9D" w:rsidRPr="00532079" w:rsidRDefault="00A90D9D" w:rsidP="0030520F">
      <w:pPr>
        <w:ind w:left="708"/>
        <w:jc w:val="both"/>
        <w:rPr>
          <w:rFonts w:ascii="Unistra A" w:hAnsi="Unistra A" w:cstheme="majorBidi"/>
          <w:szCs w:val="24"/>
        </w:rPr>
      </w:pPr>
      <w:r w:rsidRPr="00532079">
        <w:rPr>
          <w:rFonts w:ascii="Unistra A" w:hAnsi="Unistra A" w:cstheme="majorBidi"/>
          <w:szCs w:val="24"/>
        </w:rPr>
        <w:t>Visionnage d’ex</w:t>
      </w:r>
      <w:r w:rsidR="00D54030" w:rsidRPr="00532079">
        <w:rPr>
          <w:rFonts w:ascii="Unistra A" w:hAnsi="Unistra A" w:cstheme="majorBidi"/>
          <w:szCs w:val="24"/>
        </w:rPr>
        <w:t xml:space="preserve">traits de </w:t>
      </w:r>
      <w:r w:rsidR="00E5412A" w:rsidRPr="00532079">
        <w:rPr>
          <w:rFonts w:ascii="Unistra A" w:hAnsi="Unistra A" w:cstheme="majorBidi"/>
          <w:szCs w:val="24"/>
        </w:rPr>
        <w:t>films,</w:t>
      </w:r>
      <w:r w:rsidR="00D54030" w:rsidRPr="00532079">
        <w:rPr>
          <w:rFonts w:ascii="Unistra A" w:hAnsi="Unistra A" w:cstheme="majorBidi"/>
          <w:szCs w:val="24"/>
        </w:rPr>
        <w:t xml:space="preserve"> de chansons</w:t>
      </w:r>
      <w:r w:rsidR="00C51471" w:rsidRPr="00532079">
        <w:rPr>
          <w:rFonts w:ascii="Unistra A" w:hAnsi="Unistra A" w:cstheme="majorBidi"/>
          <w:szCs w:val="24"/>
        </w:rPr>
        <w:t>. Travail interactif avec les étudiants sur des textes littéraires.</w:t>
      </w:r>
    </w:p>
    <w:p w14:paraId="70E02153" w14:textId="4BFEC381" w:rsidR="00DC2674" w:rsidRPr="00532079" w:rsidRDefault="00DC2674" w:rsidP="0030520F">
      <w:pPr>
        <w:ind w:left="708"/>
        <w:jc w:val="both"/>
        <w:rPr>
          <w:rFonts w:ascii="Unistra A" w:hAnsi="Unistra A" w:cstheme="majorBidi"/>
          <w:szCs w:val="24"/>
        </w:rPr>
      </w:pPr>
      <w:r w:rsidRPr="00532079">
        <w:rPr>
          <w:rFonts w:ascii="Unistra A" w:hAnsi="Unistra A" w:cstheme="majorBidi"/>
          <w:szCs w:val="24"/>
        </w:rPr>
        <w:t>Adrien</w:t>
      </w:r>
      <w:r w:rsidR="00996521" w:rsidRPr="00532079">
        <w:rPr>
          <w:rFonts w:ascii="Unistra A" w:hAnsi="Unistra A" w:cstheme="majorBidi"/>
          <w:szCs w:val="24"/>
        </w:rPr>
        <w:t xml:space="preserve"> De </w:t>
      </w:r>
      <w:proofErr w:type="spellStart"/>
      <w:r w:rsidR="00996521" w:rsidRPr="00532079">
        <w:rPr>
          <w:rFonts w:ascii="Unistra A" w:hAnsi="Unistra A" w:cstheme="majorBidi"/>
          <w:szCs w:val="24"/>
        </w:rPr>
        <w:t>Jarmy</w:t>
      </w:r>
      <w:proofErr w:type="spellEnd"/>
      <w:r w:rsidR="00ED428F" w:rsidRPr="00532079">
        <w:rPr>
          <w:rFonts w:ascii="Unistra A" w:hAnsi="Unistra A" w:cstheme="majorBidi"/>
          <w:szCs w:val="24"/>
        </w:rPr>
        <w:t xml:space="preserve"> et Aya </w:t>
      </w:r>
      <w:proofErr w:type="spellStart"/>
      <w:r w:rsidR="00ED428F" w:rsidRPr="00532079">
        <w:rPr>
          <w:rFonts w:ascii="Unistra A" w:hAnsi="Unistra A" w:cstheme="majorBidi"/>
          <w:szCs w:val="24"/>
        </w:rPr>
        <w:t>Sakkal</w:t>
      </w:r>
      <w:proofErr w:type="spellEnd"/>
    </w:p>
    <w:p w14:paraId="616B60FD" w14:textId="77777777" w:rsidR="004878E4" w:rsidRPr="00532079" w:rsidRDefault="008D3D0E" w:rsidP="0030520F">
      <w:pPr>
        <w:ind w:left="708"/>
        <w:jc w:val="both"/>
        <w:rPr>
          <w:rFonts w:ascii="Unistra A" w:hAnsi="Unistra A" w:cstheme="majorBidi"/>
          <w:szCs w:val="24"/>
        </w:rPr>
      </w:pPr>
      <w:r w:rsidRPr="00532079">
        <w:rPr>
          <w:rFonts w:ascii="Unistra A" w:hAnsi="Unistra A" w:cstheme="majorBidi"/>
          <w:szCs w:val="24"/>
        </w:rPr>
        <w:t>Patio 4305</w:t>
      </w:r>
    </w:p>
    <w:p w14:paraId="6F74C337" w14:textId="77777777" w:rsidR="008D3D0E" w:rsidRPr="00532079" w:rsidRDefault="008D3D0E" w:rsidP="0030520F">
      <w:pPr>
        <w:ind w:left="708"/>
        <w:jc w:val="both"/>
        <w:rPr>
          <w:rFonts w:ascii="Unistra A" w:hAnsi="Unistra A" w:cstheme="majorBidi"/>
          <w:szCs w:val="24"/>
        </w:rPr>
      </w:pPr>
    </w:p>
    <w:p w14:paraId="6D72181A" w14:textId="79A92A24" w:rsidR="00CE3476" w:rsidRPr="00532079" w:rsidRDefault="004878E4" w:rsidP="0030520F">
      <w:pPr>
        <w:ind w:left="708"/>
        <w:jc w:val="both"/>
        <w:rPr>
          <w:rFonts w:ascii="Unistra A" w:hAnsi="Unistra A" w:cstheme="majorBidi"/>
          <w:szCs w:val="24"/>
        </w:rPr>
      </w:pPr>
      <w:r w:rsidRPr="00532079">
        <w:rPr>
          <w:rFonts w:ascii="Unistra A" w:hAnsi="Unistra A" w:cstheme="majorBidi"/>
          <w:szCs w:val="24"/>
        </w:rPr>
        <w:t>23 Novembre</w:t>
      </w:r>
      <w:r w:rsidR="00D2631C" w:rsidRPr="00532079">
        <w:rPr>
          <w:rFonts w:ascii="Unistra A" w:hAnsi="Unistra A" w:cstheme="majorBidi"/>
          <w:szCs w:val="24"/>
        </w:rPr>
        <w:t>.</w:t>
      </w:r>
      <w:r w:rsidR="00DC2674" w:rsidRPr="00532079">
        <w:rPr>
          <w:rFonts w:ascii="Unistra A" w:hAnsi="Unistra A" w:cstheme="majorBidi"/>
          <w:szCs w:val="24"/>
        </w:rPr>
        <w:t xml:space="preserve"> </w:t>
      </w:r>
      <w:r w:rsidR="0030520F" w:rsidRPr="00532079">
        <w:rPr>
          <w:rFonts w:ascii="Unistra A" w:hAnsi="Unistra A" w:cstheme="majorBidi"/>
          <w:szCs w:val="24"/>
        </w:rPr>
        <w:t xml:space="preserve">11-13h </w:t>
      </w:r>
      <w:r w:rsidR="00CE3476" w:rsidRPr="00532079">
        <w:rPr>
          <w:rFonts w:ascii="Unistra A" w:eastAsia="Times New Roman" w:hAnsi="Unistra A" w:cstheme="majorBidi"/>
          <w:b/>
          <w:bCs/>
          <w:color w:val="000000"/>
          <w:kern w:val="0"/>
          <w:szCs w:val="24"/>
          <w:lang w:eastAsia="fr-FR"/>
          <w14:ligatures w14:val="none"/>
          <w14:numForm w14:val="default"/>
          <w14:numSpacing w14:val="default"/>
        </w:rPr>
        <w:t xml:space="preserve">Remarques </w:t>
      </w:r>
      <w:r w:rsidRPr="00532079">
        <w:rPr>
          <w:rFonts w:ascii="Unistra A" w:eastAsia="Times New Roman" w:hAnsi="Unistra A" w:cstheme="majorBidi"/>
          <w:b/>
          <w:bCs/>
          <w:color w:val="000000"/>
          <w:kern w:val="0"/>
          <w:szCs w:val="24"/>
          <w:lang w:eastAsia="fr-FR"/>
          <w14:ligatures w14:val="none"/>
          <w14:numForm w14:val="default"/>
          <w14:numSpacing w14:val="default"/>
        </w:rPr>
        <w:t>sur la question noire en Afrique du Nord</w:t>
      </w:r>
    </w:p>
    <w:p w14:paraId="03DBC355" w14:textId="59AEEC02" w:rsidR="00996521" w:rsidRPr="00532079" w:rsidRDefault="00CE3476" w:rsidP="00C90ED9">
      <w:pPr>
        <w:spacing w:before="0" w:after="0"/>
        <w:ind w:left="708"/>
        <w:jc w:val="both"/>
        <w:rPr>
          <w:rFonts w:ascii="Unistra A" w:hAnsi="Unistra A" w:cstheme="majorBidi"/>
          <w:szCs w:val="24"/>
        </w:rPr>
      </w:pPr>
      <w:r w:rsidRPr="00532079">
        <w:rPr>
          <w:rFonts w:ascii="Unistra A" w:hAnsi="Unistra A" w:cstheme="majorBidi"/>
          <w:szCs w:val="24"/>
        </w:rPr>
        <w:t xml:space="preserve">Antoine </w:t>
      </w:r>
      <w:proofErr w:type="spellStart"/>
      <w:r w:rsidRPr="00532079">
        <w:rPr>
          <w:rFonts w:ascii="Unistra A" w:hAnsi="Unistra A" w:cstheme="majorBidi"/>
          <w:szCs w:val="24"/>
        </w:rPr>
        <w:t>Ha</w:t>
      </w:r>
      <w:r w:rsidR="00AA1119" w:rsidRPr="00532079">
        <w:rPr>
          <w:rFonts w:ascii="Unistra A" w:hAnsi="Unistra A" w:cstheme="majorBidi"/>
          <w:szCs w:val="24"/>
        </w:rPr>
        <w:t>t</w:t>
      </w:r>
      <w:r w:rsidRPr="00532079">
        <w:rPr>
          <w:rFonts w:ascii="Unistra A" w:hAnsi="Unistra A" w:cstheme="majorBidi"/>
          <w:szCs w:val="24"/>
        </w:rPr>
        <w:t>zenberger</w:t>
      </w:r>
      <w:proofErr w:type="spellEnd"/>
      <w:r w:rsidRPr="00532079">
        <w:rPr>
          <w:rFonts w:ascii="Unistra A" w:hAnsi="Unistra A" w:cstheme="majorBidi"/>
          <w:szCs w:val="24"/>
        </w:rPr>
        <w:t>,</w:t>
      </w:r>
      <w:r w:rsidR="00AA1119" w:rsidRPr="00532079">
        <w:rPr>
          <w:rFonts w:ascii="Unistra A" w:hAnsi="Unistra A" w:cstheme="majorBidi"/>
          <w:szCs w:val="24"/>
        </w:rPr>
        <w:t xml:space="preserve"> docteur en </w:t>
      </w:r>
      <w:r w:rsidR="00D33E3D" w:rsidRPr="00532079">
        <w:rPr>
          <w:rFonts w:ascii="Unistra A" w:hAnsi="Unistra A" w:cstheme="majorBidi"/>
          <w:szCs w:val="24"/>
        </w:rPr>
        <w:t xml:space="preserve">histoire de la </w:t>
      </w:r>
      <w:r w:rsidR="00AA1119" w:rsidRPr="00532079">
        <w:rPr>
          <w:rFonts w:ascii="Unistra A" w:hAnsi="Unistra A" w:cstheme="majorBidi"/>
          <w:szCs w:val="24"/>
        </w:rPr>
        <w:t>philosophie</w:t>
      </w:r>
      <w:r w:rsidR="00C90ED9" w:rsidRPr="00532079">
        <w:rPr>
          <w:rFonts w:ascii="Unistra A" w:hAnsi="Unistra A" w:cstheme="majorBidi"/>
          <w:szCs w:val="24"/>
        </w:rPr>
        <w:t>.</w:t>
      </w:r>
      <w:r w:rsidR="00D2631C" w:rsidRPr="00532079">
        <w:rPr>
          <w:rFonts w:ascii="Unistra A" w:hAnsi="Unistra A" w:cstheme="majorBidi"/>
          <w:szCs w:val="24"/>
        </w:rPr>
        <w:t xml:space="preserve"> </w:t>
      </w:r>
    </w:p>
    <w:p w14:paraId="0E58CEC3" w14:textId="77777777" w:rsidR="00A90D9D" w:rsidRPr="00532079" w:rsidRDefault="00CE3476" w:rsidP="0030520F">
      <w:pPr>
        <w:spacing w:before="0" w:after="0" w:line="240" w:lineRule="auto"/>
        <w:ind w:left="708"/>
        <w:jc w:val="both"/>
        <w:rPr>
          <w:rFonts w:ascii="Unistra A" w:eastAsia="Times New Roman" w:hAnsi="Unistra A" w:cstheme="majorBidi"/>
          <w:color w:val="000000"/>
          <w:kern w:val="0"/>
          <w:szCs w:val="24"/>
          <w:lang w:eastAsia="fr-FR"/>
          <w14:ligatures w14:val="none"/>
          <w14:numForm w14:val="default"/>
          <w14:numSpacing w14:val="default"/>
        </w:rPr>
      </w:pPr>
      <w:r w:rsidRPr="00532079">
        <w:rPr>
          <w:rFonts w:ascii="Unistra A" w:eastAsia="Times New Roman" w:hAnsi="Unistra A" w:cstheme="majorBidi"/>
          <w:color w:val="000000"/>
          <w:kern w:val="0"/>
          <w:szCs w:val="24"/>
          <w:lang w:eastAsia="fr-FR"/>
          <w14:ligatures w14:val="none"/>
          <w14:numForm w14:val="default"/>
          <w14:numSpacing w14:val="default"/>
        </w:rPr>
        <w:t xml:space="preserve">Retour sur un </w:t>
      </w:r>
      <w:r w:rsidRPr="00532079">
        <w:rPr>
          <w:rFonts w:ascii="Unistra A" w:eastAsia="Times New Roman" w:hAnsi="Unistra A" w:cstheme="majorBidi"/>
          <w:kern w:val="0"/>
          <w:szCs w:val="24"/>
          <w:lang w:eastAsia="fr-FR"/>
          <w14:ligatures w14:val="none"/>
          <w14:numForm w14:val="default"/>
          <w14:numSpacing w14:val="default"/>
        </w:rPr>
        <w:t>travail collectif </w:t>
      </w:r>
      <w:r w:rsidRPr="00532079">
        <w:rPr>
          <w:rFonts w:ascii="Unistra A" w:eastAsia="Times New Roman" w:hAnsi="Unistra A" w:cstheme="majorBidi"/>
          <w:i/>
          <w:iCs/>
          <w:color w:val="000000"/>
          <w:kern w:val="0"/>
          <w:szCs w:val="24"/>
          <w:lang w:eastAsia="fr-FR"/>
          <w14:ligatures w14:val="none"/>
          <w14:numForm w14:val="default"/>
          <w14:numSpacing w14:val="default"/>
        </w:rPr>
        <w:t>L’Afrique indéfinie</w:t>
      </w:r>
      <w:r w:rsidRPr="00532079">
        <w:rPr>
          <w:rFonts w:ascii="Unistra A" w:eastAsia="Times New Roman" w:hAnsi="Unistra A" w:cstheme="majorBidi"/>
          <w:color w:val="000000"/>
          <w:kern w:val="0"/>
          <w:szCs w:val="24"/>
          <w:lang w:eastAsia="fr-FR"/>
          <w14:ligatures w14:val="none"/>
          <w14:numForm w14:val="default"/>
          <w14:numSpacing w14:val="default"/>
        </w:rPr>
        <w:t xml:space="preserve"> (Louvain-la-Neuve, Academia, 2013), qui interrogeait de manière pluridisciplinaire la relation du Maghreb à l’Afrique : réflexion libre et polyphonique sur </w:t>
      </w:r>
      <w:r w:rsidR="00391C33" w:rsidRPr="00532079">
        <w:rPr>
          <w:rFonts w:ascii="Unistra A" w:eastAsia="Times New Roman" w:hAnsi="Unistra A" w:cstheme="majorBidi"/>
          <w:color w:val="000000"/>
          <w:kern w:val="0"/>
          <w:szCs w:val="24"/>
          <w:lang w:eastAsia="fr-FR"/>
          <w14:ligatures w14:val="none"/>
          <w14:numForm w14:val="default"/>
          <w14:numSpacing w14:val="default"/>
        </w:rPr>
        <w:t>les définitions de l’africanité.</w:t>
      </w:r>
    </w:p>
    <w:p w14:paraId="79C995BE" w14:textId="3D6D05F5" w:rsidR="00A90D9D" w:rsidRPr="00532079" w:rsidRDefault="00A90D9D" w:rsidP="0030520F">
      <w:pPr>
        <w:spacing w:before="0" w:after="0" w:line="240" w:lineRule="auto"/>
        <w:ind w:left="708"/>
        <w:jc w:val="both"/>
        <w:rPr>
          <w:rFonts w:ascii="Unistra A" w:eastAsia="Times New Roman" w:hAnsi="Unistra A" w:cstheme="majorBidi"/>
          <w:color w:val="000000"/>
          <w:kern w:val="0"/>
          <w:szCs w:val="24"/>
          <w:lang w:eastAsia="fr-FR"/>
          <w14:ligatures w14:val="none"/>
          <w14:numForm w14:val="default"/>
          <w14:numSpacing w14:val="default"/>
        </w:rPr>
      </w:pPr>
      <w:r w:rsidRPr="00532079">
        <w:rPr>
          <w:rFonts w:ascii="Unistra A" w:hAnsi="Unistra A" w:cstheme="majorBidi"/>
          <w:szCs w:val="24"/>
        </w:rPr>
        <w:t xml:space="preserve">Séance animée par Aya </w:t>
      </w:r>
      <w:proofErr w:type="spellStart"/>
      <w:r w:rsidRPr="00532079">
        <w:rPr>
          <w:rFonts w:ascii="Unistra A" w:hAnsi="Unistra A" w:cstheme="majorBidi"/>
          <w:szCs w:val="24"/>
        </w:rPr>
        <w:t>Sakkal</w:t>
      </w:r>
      <w:proofErr w:type="spellEnd"/>
      <w:r w:rsidR="00C51471" w:rsidRPr="00532079">
        <w:rPr>
          <w:rFonts w:ascii="Unistra A" w:hAnsi="Unistra A" w:cstheme="majorBidi"/>
          <w:szCs w:val="24"/>
        </w:rPr>
        <w:t xml:space="preserve"> et travail interactif</w:t>
      </w:r>
      <w:r w:rsidRPr="00532079">
        <w:rPr>
          <w:rFonts w:ascii="Unistra A" w:hAnsi="Unistra A" w:cstheme="majorBidi"/>
          <w:szCs w:val="24"/>
        </w:rPr>
        <w:t xml:space="preserve"> sur des textes littéraires.</w:t>
      </w:r>
    </w:p>
    <w:p w14:paraId="7DBD5CC1" w14:textId="77777777" w:rsidR="004878E4" w:rsidRPr="00532079" w:rsidRDefault="008D3D0E" w:rsidP="0030520F">
      <w:pPr>
        <w:spacing w:line="240" w:lineRule="auto"/>
        <w:ind w:left="708"/>
        <w:jc w:val="both"/>
        <w:rPr>
          <w:rFonts w:ascii="Unistra A" w:hAnsi="Unistra A" w:cstheme="majorBidi"/>
          <w:szCs w:val="24"/>
        </w:rPr>
      </w:pPr>
      <w:r w:rsidRPr="00532079">
        <w:rPr>
          <w:rFonts w:ascii="Unistra A" w:hAnsi="Unistra A" w:cstheme="majorBidi"/>
          <w:szCs w:val="24"/>
        </w:rPr>
        <w:t>Patio 4305</w:t>
      </w:r>
    </w:p>
    <w:p w14:paraId="649C45CE" w14:textId="77777777" w:rsidR="008D3D0E" w:rsidRPr="00532079" w:rsidRDefault="008D3D0E" w:rsidP="0030520F">
      <w:pPr>
        <w:ind w:left="708"/>
        <w:jc w:val="both"/>
        <w:rPr>
          <w:rFonts w:ascii="Unistra A" w:hAnsi="Unistra A" w:cstheme="majorBidi"/>
          <w:szCs w:val="24"/>
        </w:rPr>
      </w:pPr>
    </w:p>
    <w:p w14:paraId="5A2EED0A" w14:textId="377AF906" w:rsidR="004B5260" w:rsidRPr="00532079" w:rsidRDefault="004878E4" w:rsidP="0030520F">
      <w:pPr>
        <w:ind w:left="708"/>
        <w:jc w:val="both"/>
        <w:rPr>
          <w:rFonts w:ascii="Unistra A" w:hAnsi="Unistra A" w:cstheme="majorBidi"/>
          <w:szCs w:val="24"/>
        </w:rPr>
      </w:pPr>
      <w:r w:rsidRPr="00532079">
        <w:rPr>
          <w:rFonts w:ascii="Unistra A" w:hAnsi="Unistra A" w:cstheme="majorBidi"/>
          <w:szCs w:val="24"/>
        </w:rPr>
        <w:t>30 Novembre</w:t>
      </w:r>
      <w:r w:rsidR="00D2631C" w:rsidRPr="00532079">
        <w:rPr>
          <w:rFonts w:ascii="Unistra A" w:hAnsi="Unistra A" w:cstheme="majorBidi"/>
          <w:szCs w:val="24"/>
        </w:rPr>
        <w:t xml:space="preserve">. </w:t>
      </w:r>
      <w:r w:rsidR="0030520F" w:rsidRPr="00532079">
        <w:rPr>
          <w:rFonts w:ascii="Unistra A" w:hAnsi="Unistra A" w:cstheme="majorBidi"/>
          <w:szCs w:val="24"/>
        </w:rPr>
        <w:t xml:space="preserve">11-13h </w:t>
      </w:r>
      <w:r w:rsidR="00D2631C" w:rsidRPr="00532079">
        <w:rPr>
          <w:rFonts w:ascii="Unistra A" w:hAnsi="Unistra A" w:cstheme="majorBidi"/>
          <w:b/>
          <w:bCs/>
          <w:szCs w:val="24"/>
        </w:rPr>
        <w:t>Représentation des</w:t>
      </w:r>
      <w:r w:rsidR="00996521" w:rsidRPr="00532079">
        <w:rPr>
          <w:rFonts w:ascii="Unistra A" w:hAnsi="Unistra A" w:cstheme="majorBidi"/>
          <w:b/>
          <w:bCs/>
          <w:szCs w:val="24"/>
        </w:rPr>
        <w:t xml:space="preserve"> </w:t>
      </w:r>
      <w:r w:rsidR="00AA1119" w:rsidRPr="00532079">
        <w:rPr>
          <w:rFonts w:ascii="Unistra A" w:hAnsi="Unistra A" w:cstheme="majorBidi"/>
          <w:b/>
          <w:bCs/>
          <w:szCs w:val="24"/>
        </w:rPr>
        <w:t>N</w:t>
      </w:r>
      <w:r w:rsidR="00996521" w:rsidRPr="00532079">
        <w:rPr>
          <w:rFonts w:ascii="Unistra A" w:hAnsi="Unistra A" w:cstheme="majorBidi"/>
          <w:b/>
          <w:bCs/>
          <w:szCs w:val="24"/>
        </w:rPr>
        <w:t>oir</w:t>
      </w:r>
      <w:r w:rsidR="00D2631C" w:rsidRPr="00532079">
        <w:rPr>
          <w:rFonts w:ascii="Unistra A" w:hAnsi="Unistra A" w:cstheme="majorBidi"/>
          <w:b/>
          <w:bCs/>
          <w:szCs w:val="24"/>
        </w:rPr>
        <w:t>s</w:t>
      </w:r>
      <w:r w:rsidR="00996521" w:rsidRPr="00532079">
        <w:rPr>
          <w:rFonts w:ascii="Unistra A" w:hAnsi="Unistra A" w:cstheme="majorBidi"/>
          <w:b/>
          <w:bCs/>
          <w:szCs w:val="24"/>
        </w:rPr>
        <w:t xml:space="preserve"> dan</w:t>
      </w:r>
      <w:r w:rsidR="00D2631C" w:rsidRPr="00532079">
        <w:rPr>
          <w:rFonts w:ascii="Unistra A" w:hAnsi="Unistra A" w:cstheme="majorBidi"/>
          <w:b/>
          <w:bCs/>
          <w:szCs w:val="24"/>
        </w:rPr>
        <w:t>s les belles-lettres (</w:t>
      </w:r>
      <w:r w:rsidR="00D2631C" w:rsidRPr="00532079">
        <w:rPr>
          <w:rFonts w:ascii="Unistra A" w:hAnsi="Unistra A" w:cstheme="majorBidi"/>
          <w:b/>
          <w:bCs/>
          <w:i/>
          <w:iCs/>
          <w:szCs w:val="24"/>
        </w:rPr>
        <w:t>adab</w:t>
      </w:r>
      <w:r w:rsidR="00D2631C" w:rsidRPr="00532079">
        <w:rPr>
          <w:rFonts w:ascii="Unistra A" w:hAnsi="Unistra A" w:cstheme="majorBidi"/>
          <w:b/>
          <w:bCs/>
          <w:szCs w:val="24"/>
        </w:rPr>
        <w:t>) et les</w:t>
      </w:r>
      <w:r w:rsidR="00E04E67" w:rsidRPr="00532079">
        <w:rPr>
          <w:rFonts w:ascii="Unistra A" w:hAnsi="Unistra A" w:cstheme="majorBidi"/>
          <w:b/>
          <w:bCs/>
          <w:szCs w:val="24"/>
        </w:rPr>
        <w:t xml:space="preserve"> miniature</w:t>
      </w:r>
      <w:r w:rsidR="00D2631C" w:rsidRPr="00532079">
        <w:rPr>
          <w:rFonts w:ascii="Unistra A" w:hAnsi="Unistra A" w:cstheme="majorBidi"/>
          <w:b/>
          <w:bCs/>
          <w:szCs w:val="24"/>
        </w:rPr>
        <w:t>s</w:t>
      </w:r>
      <w:r w:rsidR="00E04E67" w:rsidRPr="00532079">
        <w:rPr>
          <w:rFonts w:ascii="Unistra A" w:hAnsi="Unistra A" w:cstheme="majorBidi"/>
          <w:b/>
          <w:bCs/>
          <w:szCs w:val="24"/>
        </w:rPr>
        <w:t xml:space="preserve"> de l’Orient médiéval musulman</w:t>
      </w:r>
      <w:r w:rsidR="004B5260" w:rsidRPr="00532079">
        <w:rPr>
          <w:rFonts w:ascii="Unistra A" w:hAnsi="Unistra A" w:cstheme="majorBidi"/>
          <w:szCs w:val="24"/>
        </w:rPr>
        <w:t xml:space="preserve"> </w:t>
      </w:r>
    </w:p>
    <w:p w14:paraId="5548867A" w14:textId="77777777" w:rsidR="00996521" w:rsidRPr="00532079" w:rsidRDefault="00996521" w:rsidP="0030520F">
      <w:pPr>
        <w:ind w:left="708"/>
        <w:jc w:val="both"/>
        <w:rPr>
          <w:rFonts w:ascii="Unistra A" w:hAnsi="Unistra A" w:cstheme="majorBidi"/>
          <w:szCs w:val="24"/>
        </w:rPr>
      </w:pPr>
      <w:r w:rsidRPr="00532079">
        <w:rPr>
          <w:rFonts w:ascii="Unistra A" w:hAnsi="Unistra A" w:cstheme="majorBidi"/>
          <w:szCs w:val="24"/>
        </w:rPr>
        <w:t xml:space="preserve">Aya </w:t>
      </w:r>
      <w:proofErr w:type="spellStart"/>
      <w:r w:rsidRPr="00532079">
        <w:rPr>
          <w:rFonts w:ascii="Unistra A" w:hAnsi="Unistra A" w:cstheme="majorBidi"/>
          <w:szCs w:val="24"/>
        </w:rPr>
        <w:t>Sakkal</w:t>
      </w:r>
      <w:proofErr w:type="spellEnd"/>
    </w:p>
    <w:p w14:paraId="5A5BDB19" w14:textId="77777777" w:rsidR="00996521" w:rsidRPr="00532079" w:rsidRDefault="008D3D0E" w:rsidP="0030520F">
      <w:pPr>
        <w:ind w:left="708"/>
        <w:jc w:val="both"/>
        <w:rPr>
          <w:rFonts w:ascii="Unistra A" w:hAnsi="Unistra A" w:cstheme="majorBidi"/>
          <w:szCs w:val="24"/>
        </w:rPr>
      </w:pPr>
      <w:r w:rsidRPr="00532079">
        <w:rPr>
          <w:rFonts w:ascii="Unistra A" w:hAnsi="Unistra A" w:cstheme="majorBidi"/>
          <w:szCs w:val="24"/>
        </w:rPr>
        <w:t>Patio 4305</w:t>
      </w:r>
    </w:p>
    <w:p w14:paraId="10F133B0" w14:textId="77777777" w:rsidR="008D3D0E" w:rsidRPr="00532079" w:rsidRDefault="008D3D0E" w:rsidP="0030520F">
      <w:pPr>
        <w:ind w:left="708"/>
        <w:jc w:val="both"/>
        <w:rPr>
          <w:rFonts w:ascii="Unistra A" w:hAnsi="Unistra A" w:cstheme="majorBidi"/>
          <w:szCs w:val="24"/>
        </w:rPr>
      </w:pPr>
    </w:p>
    <w:p w14:paraId="0BAF1629" w14:textId="544B05EA" w:rsidR="00A90D9D" w:rsidRPr="00532079" w:rsidRDefault="004B5260" w:rsidP="0030520F">
      <w:pPr>
        <w:spacing w:before="0" w:after="0" w:line="240" w:lineRule="auto"/>
        <w:ind w:left="708"/>
        <w:jc w:val="both"/>
        <w:rPr>
          <w:rFonts w:ascii="Unistra A" w:hAnsi="Unistra A" w:cstheme="majorBidi"/>
          <w:szCs w:val="24"/>
        </w:rPr>
      </w:pPr>
      <w:r w:rsidRPr="00532079">
        <w:rPr>
          <w:rFonts w:ascii="Unistra A" w:hAnsi="Unistra A" w:cstheme="majorBidi"/>
          <w:szCs w:val="24"/>
        </w:rPr>
        <w:t xml:space="preserve">07 </w:t>
      </w:r>
      <w:r w:rsidR="00DC2674" w:rsidRPr="00532079">
        <w:rPr>
          <w:rFonts w:ascii="Unistra A" w:hAnsi="Unistra A" w:cstheme="majorBidi"/>
          <w:szCs w:val="24"/>
        </w:rPr>
        <w:t>Décembre</w:t>
      </w:r>
      <w:r w:rsidR="0030520F" w:rsidRPr="00532079">
        <w:rPr>
          <w:rFonts w:ascii="Unistra A" w:hAnsi="Unistra A" w:cstheme="majorBidi"/>
          <w:szCs w:val="24"/>
        </w:rPr>
        <w:t xml:space="preserve"> 11-13h</w:t>
      </w:r>
      <w:r w:rsidR="0030520F" w:rsidRPr="00532079">
        <w:rPr>
          <w:rFonts w:ascii="Unistra A" w:hAnsi="Unistra A" w:cstheme="majorBidi"/>
          <w:b/>
          <w:bCs/>
          <w:szCs w:val="24"/>
        </w:rPr>
        <w:t xml:space="preserve"> Du Sénégal à l’Erythrée, un</w:t>
      </w:r>
      <w:r w:rsidR="00AB45C8" w:rsidRPr="00532079">
        <w:rPr>
          <w:rFonts w:ascii="Unistra A" w:hAnsi="Unistra A" w:cstheme="majorBidi"/>
          <w:b/>
          <w:bCs/>
          <w:szCs w:val="24"/>
        </w:rPr>
        <w:t xml:space="preserve"> nouveau souffle pour la fiction</w:t>
      </w:r>
      <w:r w:rsidR="00AB45C8" w:rsidRPr="00532079">
        <w:rPr>
          <w:rFonts w:ascii="Unistra A" w:hAnsi="Unistra A" w:cstheme="majorBidi"/>
          <w:szCs w:val="24"/>
        </w:rPr>
        <w:t xml:space="preserve"> </w:t>
      </w:r>
      <w:r w:rsidR="00AB45C8" w:rsidRPr="00532079">
        <w:rPr>
          <w:rFonts w:ascii="Unistra A" w:hAnsi="Unistra A" w:cstheme="majorBidi"/>
          <w:b/>
          <w:bCs/>
          <w:szCs w:val="24"/>
        </w:rPr>
        <w:t>arabe</w:t>
      </w:r>
      <w:r w:rsidR="0030520F" w:rsidRPr="00532079">
        <w:rPr>
          <w:rFonts w:ascii="Unistra A" w:hAnsi="Unistra A" w:cstheme="majorBidi"/>
          <w:szCs w:val="24"/>
        </w:rPr>
        <w:t>?</w:t>
      </w:r>
    </w:p>
    <w:p w14:paraId="33E91202" w14:textId="79494A2A" w:rsidR="00DC2674" w:rsidRPr="00532079" w:rsidRDefault="00AB45C8" w:rsidP="0030520F">
      <w:pPr>
        <w:spacing w:before="0" w:after="0" w:line="240" w:lineRule="auto"/>
        <w:ind w:left="708"/>
        <w:jc w:val="both"/>
        <w:rPr>
          <w:rFonts w:ascii="Unistra A" w:hAnsi="Unistra A" w:cstheme="majorBidi"/>
          <w:szCs w:val="24"/>
        </w:rPr>
      </w:pPr>
      <w:r w:rsidRPr="00532079">
        <w:rPr>
          <w:rFonts w:ascii="Unistra A" w:hAnsi="Unistra A" w:cstheme="majorBidi"/>
          <w:szCs w:val="24"/>
        </w:rPr>
        <w:t>Xavi</w:t>
      </w:r>
      <w:r w:rsidR="004878E4" w:rsidRPr="00532079">
        <w:rPr>
          <w:rFonts w:ascii="Unistra A" w:hAnsi="Unistra A" w:cstheme="majorBidi"/>
          <w:szCs w:val="24"/>
        </w:rPr>
        <w:t xml:space="preserve">er </w:t>
      </w:r>
      <w:proofErr w:type="spellStart"/>
      <w:r w:rsidR="004878E4" w:rsidRPr="00532079">
        <w:rPr>
          <w:rFonts w:ascii="Unistra A" w:hAnsi="Unistra A" w:cstheme="majorBidi"/>
          <w:szCs w:val="24"/>
        </w:rPr>
        <w:t>Luffin</w:t>
      </w:r>
      <w:proofErr w:type="spellEnd"/>
      <w:r w:rsidR="004878E4" w:rsidRPr="00532079">
        <w:rPr>
          <w:rFonts w:ascii="Unistra A" w:hAnsi="Unistra A" w:cstheme="majorBidi"/>
          <w:szCs w:val="24"/>
        </w:rPr>
        <w:t xml:space="preserve">, Pr. </w:t>
      </w:r>
      <w:r w:rsidR="00A83E53" w:rsidRPr="00532079">
        <w:rPr>
          <w:rFonts w:ascii="Unistra A" w:hAnsi="Unistra A" w:cstheme="majorBidi"/>
          <w:szCs w:val="24"/>
        </w:rPr>
        <w:t>de littérature arabe contemporaine à</w:t>
      </w:r>
      <w:r w:rsidR="004878E4" w:rsidRPr="00532079">
        <w:rPr>
          <w:rFonts w:ascii="Unistra A" w:hAnsi="Unistra A" w:cstheme="majorBidi"/>
          <w:szCs w:val="24"/>
        </w:rPr>
        <w:t xml:space="preserve"> l’Université libre de Bruxelles. </w:t>
      </w:r>
    </w:p>
    <w:p w14:paraId="0F64930C" w14:textId="1CC72D3D" w:rsidR="004878E4" w:rsidRPr="00532079" w:rsidRDefault="00AB45C8" w:rsidP="0030520F">
      <w:pPr>
        <w:spacing w:before="0" w:after="0" w:line="240" w:lineRule="auto"/>
        <w:ind w:left="708"/>
        <w:jc w:val="both"/>
        <w:rPr>
          <w:rFonts w:ascii="Unistra A" w:hAnsi="Unistra A" w:cstheme="majorBidi"/>
          <w:i/>
          <w:iCs/>
          <w:szCs w:val="24"/>
        </w:rPr>
      </w:pPr>
      <w:r w:rsidRPr="00532079">
        <w:rPr>
          <w:rFonts w:ascii="Unistra A" w:hAnsi="Unistra A" w:cstheme="majorBidi"/>
          <w:szCs w:val="24"/>
        </w:rPr>
        <w:t xml:space="preserve">Retour sur le </w:t>
      </w:r>
      <w:r w:rsidR="00D2631C" w:rsidRPr="00532079">
        <w:rPr>
          <w:rFonts w:ascii="Unistra A" w:hAnsi="Unistra A" w:cstheme="majorBidi"/>
          <w:szCs w:val="24"/>
        </w:rPr>
        <w:t>livre</w:t>
      </w:r>
      <w:r w:rsidR="00D2631C" w:rsidRPr="00532079">
        <w:rPr>
          <w:rFonts w:ascii="Unistra A" w:hAnsi="Unistra A" w:cstheme="majorBidi"/>
          <w:i/>
          <w:iCs/>
          <w:szCs w:val="24"/>
        </w:rPr>
        <w:t xml:space="preserve"> </w:t>
      </w:r>
      <w:r w:rsidRPr="00532079">
        <w:rPr>
          <w:rFonts w:ascii="Unistra A" w:hAnsi="Unistra A" w:cstheme="majorBidi"/>
          <w:i/>
          <w:iCs/>
          <w:szCs w:val="24"/>
        </w:rPr>
        <w:t xml:space="preserve">de Xavier </w:t>
      </w:r>
      <w:proofErr w:type="spellStart"/>
      <w:r w:rsidRPr="00532079">
        <w:rPr>
          <w:rFonts w:ascii="Unistra A" w:hAnsi="Unistra A" w:cstheme="majorBidi"/>
          <w:i/>
          <w:iCs/>
          <w:szCs w:val="24"/>
        </w:rPr>
        <w:t>Luffin</w:t>
      </w:r>
      <w:proofErr w:type="spellEnd"/>
      <w:r w:rsidRPr="00532079">
        <w:rPr>
          <w:rFonts w:ascii="Unistra A" w:hAnsi="Unistra A" w:cstheme="majorBidi"/>
          <w:i/>
          <w:iCs/>
          <w:szCs w:val="24"/>
        </w:rPr>
        <w:t xml:space="preserve">, </w:t>
      </w:r>
      <w:r w:rsidR="004878E4" w:rsidRPr="00532079">
        <w:rPr>
          <w:rFonts w:ascii="Unistra A" w:hAnsi="Unistra A" w:cstheme="majorBidi"/>
          <w:i/>
          <w:iCs/>
          <w:szCs w:val="24"/>
        </w:rPr>
        <w:t>Les fils d’</w:t>
      </w:r>
      <w:proofErr w:type="spellStart"/>
      <w:r w:rsidR="004878E4" w:rsidRPr="00532079">
        <w:rPr>
          <w:rFonts w:ascii="Unistra A" w:hAnsi="Unistra A" w:cstheme="majorBidi"/>
          <w:i/>
          <w:iCs/>
          <w:szCs w:val="24"/>
        </w:rPr>
        <w:t>Antara</w:t>
      </w:r>
      <w:proofErr w:type="spellEnd"/>
      <w:r w:rsidR="00A83E53" w:rsidRPr="00532079">
        <w:rPr>
          <w:rFonts w:ascii="Unistra A" w:hAnsi="Unistra A" w:cstheme="majorBidi"/>
          <w:i/>
          <w:iCs/>
          <w:szCs w:val="24"/>
        </w:rPr>
        <w:t>, Représentation des Africains dans la fiction arabe contemporaine.</w:t>
      </w:r>
    </w:p>
    <w:p w14:paraId="2069EF4E" w14:textId="0FDDF997" w:rsidR="00D2631C" w:rsidRPr="00532079" w:rsidRDefault="00391C33" w:rsidP="0030520F">
      <w:pPr>
        <w:spacing w:before="0" w:after="0" w:line="240" w:lineRule="auto"/>
        <w:ind w:left="708"/>
        <w:jc w:val="both"/>
        <w:rPr>
          <w:rFonts w:ascii="Unistra A" w:hAnsi="Unistra A" w:cstheme="majorBidi"/>
          <w:szCs w:val="24"/>
        </w:rPr>
      </w:pPr>
      <w:r w:rsidRPr="00532079">
        <w:rPr>
          <w:rFonts w:ascii="Unistra A" w:eastAsia="Times New Roman" w:hAnsi="Unistra A" w:cstheme="majorBidi"/>
          <w:color w:val="000000"/>
          <w:kern w:val="0"/>
          <w:szCs w:val="24"/>
          <w:lang w:eastAsia="fr-FR"/>
          <w14:ligatures w14:val="none"/>
          <w14:numForm w14:val="default"/>
          <w14:numSpacing w14:val="default"/>
        </w:rPr>
        <w:t>W</w:t>
      </w:r>
      <w:r w:rsidR="00996521" w:rsidRPr="00532079">
        <w:rPr>
          <w:rFonts w:ascii="Unistra A" w:eastAsia="Times New Roman" w:hAnsi="Unistra A" w:cstheme="majorBidi"/>
          <w:color w:val="000000"/>
          <w:kern w:val="0"/>
          <w:szCs w:val="24"/>
          <w:lang w:eastAsia="fr-FR"/>
          <w14:ligatures w14:val="none"/>
          <w14:numForm w14:val="default"/>
          <w14:numSpacing w14:val="default"/>
        </w:rPr>
        <w:t>orkshop (lecture et examen</w:t>
      </w:r>
      <w:r w:rsidR="00A83E53" w:rsidRPr="00532079">
        <w:rPr>
          <w:rFonts w:ascii="Unistra A" w:eastAsia="Times New Roman" w:hAnsi="Unistra A" w:cstheme="majorBidi"/>
          <w:color w:val="000000"/>
          <w:kern w:val="0"/>
          <w:szCs w:val="24"/>
          <w:lang w:eastAsia="fr-FR"/>
          <w14:ligatures w14:val="none"/>
          <w14:numForm w14:val="default"/>
          <w14:numSpacing w14:val="default"/>
        </w:rPr>
        <w:t xml:space="preserve"> </w:t>
      </w:r>
      <w:r w:rsidR="005364B2" w:rsidRPr="00532079">
        <w:rPr>
          <w:rFonts w:ascii="Unistra A" w:eastAsia="Times New Roman" w:hAnsi="Unistra A" w:cstheme="majorBidi"/>
          <w:color w:val="000000"/>
          <w:kern w:val="0"/>
          <w:szCs w:val="24"/>
          <w:lang w:eastAsia="fr-FR"/>
          <w14:ligatures w14:val="none"/>
          <w14:numForm w14:val="default"/>
          <w14:numSpacing w14:val="default"/>
        </w:rPr>
        <w:t>d’extraits littéraires traduits</w:t>
      </w:r>
      <w:r w:rsidR="00A50B98" w:rsidRPr="00532079">
        <w:rPr>
          <w:rFonts w:ascii="Unistra A" w:eastAsia="Times New Roman" w:hAnsi="Unistra A" w:cstheme="majorBidi"/>
          <w:color w:val="000000"/>
          <w:kern w:val="0"/>
          <w:szCs w:val="24"/>
          <w:lang w:eastAsia="fr-FR"/>
          <w14:ligatures w14:val="none"/>
          <w14:numForm w14:val="default"/>
          <w14:numSpacing w14:val="default"/>
        </w:rPr>
        <w:t xml:space="preserve"> sur le </w:t>
      </w:r>
      <w:r w:rsidR="00A50B98" w:rsidRPr="00532079">
        <w:rPr>
          <w:rFonts w:ascii="Unistra A" w:hAnsi="Unistra A" w:cstheme="majorBidi"/>
          <w:szCs w:val="24"/>
        </w:rPr>
        <w:t xml:space="preserve">Racisme et dénonciation du racisme </w:t>
      </w:r>
      <w:r w:rsidR="00996521" w:rsidRPr="00532079">
        <w:rPr>
          <w:rFonts w:ascii="Unistra A" w:eastAsia="Times New Roman" w:hAnsi="Unistra A" w:cstheme="majorBidi"/>
          <w:color w:val="000000"/>
          <w:kern w:val="0"/>
          <w:szCs w:val="24"/>
          <w:lang w:eastAsia="fr-FR"/>
          <w14:ligatures w14:val="none"/>
          <w14:numForm w14:val="default"/>
          <w14:numSpacing w14:val="default"/>
        </w:rPr>
        <w:t>sous un angle éthique)</w:t>
      </w:r>
      <w:r w:rsidR="00D2631C" w:rsidRPr="00532079">
        <w:rPr>
          <w:rFonts w:ascii="Unistra A" w:eastAsia="Times New Roman" w:hAnsi="Unistra A" w:cstheme="majorBidi"/>
          <w:color w:val="000000"/>
          <w:kern w:val="0"/>
          <w:szCs w:val="24"/>
          <w:lang w:eastAsia="fr-FR"/>
          <w14:ligatures w14:val="none"/>
          <w14:numForm w14:val="default"/>
          <w14:numSpacing w14:val="default"/>
        </w:rPr>
        <w:t xml:space="preserve"> </w:t>
      </w:r>
    </w:p>
    <w:p w14:paraId="1B0E42CE" w14:textId="77777777" w:rsidR="00391C33" w:rsidRPr="00532079" w:rsidRDefault="00391C33" w:rsidP="0030520F">
      <w:pPr>
        <w:spacing w:before="0" w:after="0" w:line="240" w:lineRule="auto"/>
        <w:ind w:left="708"/>
        <w:jc w:val="both"/>
        <w:rPr>
          <w:rFonts w:ascii="Unistra A" w:eastAsia="Times New Roman" w:hAnsi="Unistra A" w:cstheme="majorBidi"/>
          <w:color w:val="000000"/>
          <w:kern w:val="0"/>
          <w:szCs w:val="24"/>
          <w:lang w:eastAsia="fr-FR"/>
          <w14:ligatures w14:val="none"/>
          <w14:numForm w14:val="default"/>
          <w14:numSpacing w14:val="default"/>
        </w:rPr>
      </w:pPr>
      <w:r w:rsidRPr="00532079">
        <w:rPr>
          <w:rFonts w:ascii="Unistra A" w:eastAsia="Times New Roman" w:hAnsi="Unistra A" w:cstheme="majorBidi"/>
          <w:color w:val="000000"/>
          <w:kern w:val="0"/>
          <w:szCs w:val="24"/>
          <w:lang w:eastAsia="fr-FR"/>
          <w14:ligatures w14:val="none"/>
          <w14:numForm w14:val="default"/>
          <w14:numSpacing w14:val="default"/>
        </w:rPr>
        <w:t xml:space="preserve">Séance animée par Aya </w:t>
      </w:r>
      <w:proofErr w:type="spellStart"/>
      <w:r w:rsidRPr="00532079">
        <w:rPr>
          <w:rFonts w:ascii="Unistra A" w:eastAsia="Times New Roman" w:hAnsi="Unistra A" w:cstheme="majorBidi"/>
          <w:color w:val="000000"/>
          <w:kern w:val="0"/>
          <w:szCs w:val="24"/>
          <w:lang w:eastAsia="fr-FR"/>
          <w14:ligatures w14:val="none"/>
          <w14:numForm w14:val="default"/>
          <w14:numSpacing w14:val="default"/>
        </w:rPr>
        <w:t>Sakkal</w:t>
      </w:r>
      <w:proofErr w:type="spellEnd"/>
    </w:p>
    <w:p w14:paraId="0D25868C" w14:textId="77777777" w:rsidR="004878E4" w:rsidRPr="00532079" w:rsidRDefault="00A83E53" w:rsidP="0030520F">
      <w:pPr>
        <w:spacing w:before="0" w:after="0" w:line="240" w:lineRule="auto"/>
        <w:ind w:left="708"/>
        <w:jc w:val="both"/>
        <w:rPr>
          <w:rFonts w:ascii="Unistra A" w:hAnsi="Unistra A" w:cstheme="majorBidi"/>
          <w:szCs w:val="24"/>
        </w:rPr>
      </w:pPr>
      <w:r w:rsidRPr="00532079">
        <w:rPr>
          <w:rFonts w:ascii="Unistra A" w:eastAsia="Times New Roman" w:hAnsi="Unistra A" w:cstheme="majorBidi"/>
          <w:kern w:val="0"/>
          <w:szCs w:val="24"/>
          <w:lang w:eastAsia="fr-FR"/>
          <w14:ligatures w14:val="none"/>
          <w14:numForm w14:val="default"/>
          <w14:numSpacing w14:val="default"/>
        </w:rPr>
        <w:t>Atrium</w:t>
      </w:r>
      <w:r w:rsidR="004B5260" w:rsidRPr="00532079">
        <w:rPr>
          <w:rFonts w:ascii="Unistra A" w:eastAsia="Times New Roman" w:hAnsi="Unistra A" w:cstheme="majorBidi"/>
          <w:kern w:val="0"/>
          <w:szCs w:val="24"/>
          <w:lang w:eastAsia="fr-FR"/>
          <w14:ligatures w14:val="none"/>
          <w14:numForm w14:val="default"/>
          <w14:numSpacing w14:val="default"/>
        </w:rPr>
        <w:t xml:space="preserve"> 2</w:t>
      </w:r>
    </w:p>
    <w:p w14:paraId="73A754B1" w14:textId="77777777" w:rsidR="00A83E53" w:rsidRPr="00532079" w:rsidRDefault="00A83E53" w:rsidP="0030520F">
      <w:pPr>
        <w:spacing w:before="0" w:after="0" w:line="240" w:lineRule="auto"/>
        <w:ind w:left="708"/>
        <w:jc w:val="both"/>
        <w:rPr>
          <w:rFonts w:ascii="Unistra A" w:hAnsi="Unistra A" w:cstheme="majorBidi"/>
          <w:color w:val="C00000"/>
          <w:szCs w:val="24"/>
        </w:rPr>
      </w:pPr>
    </w:p>
    <w:p w14:paraId="7568EE1A" w14:textId="728B8F80" w:rsidR="00DC2674" w:rsidRPr="00532079" w:rsidRDefault="00CE3476" w:rsidP="0030520F">
      <w:pPr>
        <w:ind w:left="708"/>
        <w:jc w:val="both"/>
        <w:rPr>
          <w:rFonts w:ascii="Unistra A" w:hAnsi="Unistra A" w:cstheme="majorBidi"/>
          <w:szCs w:val="24"/>
        </w:rPr>
      </w:pPr>
      <w:r w:rsidRPr="00532079">
        <w:rPr>
          <w:rFonts w:ascii="Unistra A" w:hAnsi="Unistra A" w:cstheme="majorBidi"/>
          <w:szCs w:val="24"/>
        </w:rPr>
        <w:t>14 décembre</w:t>
      </w:r>
      <w:r w:rsidR="00AA1119" w:rsidRPr="00532079">
        <w:rPr>
          <w:rFonts w:ascii="Unistra A" w:hAnsi="Unistra A" w:cstheme="majorBidi"/>
          <w:szCs w:val="24"/>
        </w:rPr>
        <w:t>.</w:t>
      </w:r>
      <w:r w:rsidR="00DC2674" w:rsidRPr="00532079">
        <w:rPr>
          <w:rFonts w:ascii="Unistra A" w:hAnsi="Unistra A" w:cstheme="majorBidi"/>
          <w:szCs w:val="24"/>
        </w:rPr>
        <w:t xml:space="preserve"> </w:t>
      </w:r>
      <w:r w:rsidR="0030520F" w:rsidRPr="00532079">
        <w:rPr>
          <w:rFonts w:ascii="Unistra A" w:hAnsi="Unistra A" w:cstheme="majorBidi"/>
          <w:szCs w:val="24"/>
        </w:rPr>
        <w:t xml:space="preserve">11-13h </w:t>
      </w:r>
      <w:r w:rsidR="00AA1119" w:rsidRPr="00532079">
        <w:rPr>
          <w:rFonts w:ascii="Unistra A" w:hAnsi="Unistra A" w:cstheme="majorBidi"/>
          <w:b/>
          <w:bCs/>
          <w:szCs w:val="24"/>
        </w:rPr>
        <w:t>La traite des esclaves africains et son abolition dans le monde arabe : retours sur les sources</w:t>
      </w:r>
    </w:p>
    <w:p w14:paraId="2B0F44AD" w14:textId="3B25B807" w:rsidR="00391C33" w:rsidRPr="00532079" w:rsidRDefault="00996521" w:rsidP="0030520F">
      <w:pPr>
        <w:ind w:left="708"/>
        <w:jc w:val="both"/>
        <w:rPr>
          <w:rFonts w:ascii="Unistra A" w:hAnsi="Unistra A" w:cstheme="majorBidi"/>
          <w:szCs w:val="24"/>
        </w:rPr>
      </w:pPr>
      <w:proofErr w:type="spellStart"/>
      <w:r w:rsidRPr="00532079">
        <w:rPr>
          <w:rFonts w:ascii="Unistra A" w:hAnsi="Unistra A" w:cstheme="majorBidi"/>
          <w:szCs w:val="24"/>
        </w:rPr>
        <w:t>Eric</w:t>
      </w:r>
      <w:proofErr w:type="spellEnd"/>
      <w:r w:rsidRPr="00532079">
        <w:rPr>
          <w:rFonts w:ascii="Unistra A" w:hAnsi="Unistra A" w:cstheme="majorBidi"/>
          <w:szCs w:val="24"/>
        </w:rPr>
        <w:t xml:space="preserve"> Vallet, Pr. </w:t>
      </w:r>
      <w:r w:rsidR="00AA1119" w:rsidRPr="00532079">
        <w:rPr>
          <w:rFonts w:ascii="Unistra A" w:hAnsi="Unistra A" w:cstheme="majorBidi"/>
          <w:szCs w:val="24"/>
        </w:rPr>
        <w:t>Etudes arabes</w:t>
      </w:r>
      <w:r w:rsidRPr="00532079">
        <w:rPr>
          <w:rFonts w:ascii="Unistra A" w:hAnsi="Unistra A" w:cstheme="majorBidi"/>
          <w:szCs w:val="24"/>
        </w:rPr>
        <w:t xml:space="preserve"> </w:t>
      </w:r>
      <w:r w:rsidR="00CE3476" w:rsidRPr="00532079">
        <w:rPr>
          <w:rFonts w:ascii="Unistra A" w:hAnsi="Unistra A" w:cstheme="majorBidi"/>
          <w:szCs w:val="24"/>
        </w:rPr>
        <w:t>et Clark Junior</w:t>
      </w:r>
      <w:r w:rsidR="00AA1119" w:rsidRPr="00532079">
        <w:rPr>
          <w:rFonts w:ascii="Unistra A" w:hAnsi="Unistra A" w:cstheme="majorBidi"/>
          <w:szCs w:val="24"/>
        </w:rPr>
        <w:t xml:space="preserve"> </w:t>
      </w:r>
      <w:proofErr w:type="spellStart"/>
      <w:r w:rsidR="00AA1119" w:rsidRPr="00532079">
        <w:rPr>
          <w:rFonts w:ascii="Unistra A" w:hAnsi="Unistra A" w:cstheme="majorBidi"/>
          <w:szCs w:val="24"/>
        </w:rPr>
        <w:t>Membourou</w:t>
      </w:r>
      <w:proofErr w:type="spellEnd"/>
      <w:r w:rsidR="00AA1119" w:rsidRPr="00532079">
        <w:rPr>
          <w:rFonts w:ascii="Unistra A" w:hAnsi="Unistra A" w:cstheme="majorBidi"/>
          <w:szCs w:val="24"/>
        </w:rPr>
        <w:t xml:space="preserve"> </w:t>
      </w:r>
      <w:proofErr w:type="spellStart"/>
      <w:r w:rsidR="00AA1119" w:rsidRPr="00532079">
        <w:rPr>
          <w:rFonts w:ascii="Unistra A" w:hAnsi="Unistra A" w:cstheme="majorBidi"/>
          <w:szCs w:val="24"/>
        </w:rPr>
        <w:t>Moiméchème</w:t>
      </w:r>
      <w:proofErr w:type="spellEnd"/>
      <w:r w:rsidRPr="00532079">
        <w:rPr>
          <w:rFonts w:ascii="Unistra A" w:hAnsi="Unistra A" w:cstheme="majorBidi"/>
          <w:szCs w:val="24"/>
        </w:rPr>
        <w:t>, post</w:t>
      </w:r>
      <w:r w:rsidR="00A83E53" w:rsidRPr="00532079">
        <w:rPr>
          <w:rFonts w:ascii="Unistra A" w:hAnsi="Unistra A" w:cstheme="majorBidi"/>
          <w:szCs w:val="24"/>
        </w:rPr>
        <w:t>-</w:t>
      </w:r>
      <w:r w:rsidRPr="00532079">
        <w:rPr>
          <w:rFonts w:ascii="Unistra A" w:hAnsi="Unistra A" w:cstheme="majorBidi"/>
          <w:szCs w:val="24"/>
        </w:rPr>
        <w:t>doctorant</w:t>
      </w:r>
      <w:r w:rsidR="00AA1119" w:rsidRPr="00532079">
        <w:rPr>
          <w:rFonts w:ascii="Unistra A" w:hAnsi="Unistra A" w:cstheme="majorBidi"/>
          <w:szCs w:val="24"/>
        </w:rPr>
        <w:t xml:space="preserve"> GEO</w:t>
      </w:r>
    </w:p>
    <w:p w14:paraId="03CA5B25" w14:textId="77777777" w:rsidR="00CE3476" w:rsidRPr="00532079" w:rsidRDefault="008D3D0E" w:rsidP="0030520F">
      <w:pPr>
        <w:ind w:left="708"/>
        <w:jc w:val="both"/>
        <w:rPr>
          <w:rFonts w:ascii="Unistra A" w:hAnsi="Unistra A" w:cstheme="majorBidi"/>
          <w:szCs w:val="24"/>
        </w:rPr>
      </w:pPr>
      <w:r w:rsidRPr="00532079">
        <w:rPr>
          <w:rFonts w:ascii="Unistra A" w:hAnsi="Unistra A" w:cstheme="majorBidi"/>
          <w:szCs w:val="24"/>
        </w:rPr>
        <w:t>Patio 4305</w:t>
      </w:r>
    </w:p>
    <w:p w14:paraId="155FA234" w14:textId="77777777" w:rsidR="00CE3476" w:rsidRPr="00532079" w:rsidRDefault="00CE3476" w:rsidP="008A2AB9">
      <w:pPr>
        <w:jc w:val="both"/>
        <w:rPr>
          <w:rFonts w:ascii="Unistra A" w:hAnsi="Unistra A" w:cstheme="majorBidi"/>
          <w:b/>
          <w:bCs/>
          <w:szCs w:val="24"/>
        </w:rPr>
      </w:pPr>
    </w:p>
    <w:sectPr w:rsidR="00CE3476" w:rsidRPr="005320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stra Symbol">
    <w:panose1 w:val="00000500000000000000"/>
    <w:charset w:val="00"/>
    <w:family w:val="auto"/>
    <w:pitch w:val="variable"/>
    <w:sig w:usb0="00000003" w:usb1="00000000" w:usb2="00000000" w:usb3="00000000" w:csb0="00000001" w:csb1="00000000"/>
  </w:font>
  <w:font w:name="Unistra A">
    <w:panose1 w:val="02000503030000020000"/>
    <w:charset w:val="00"/>
    <w:family w:val="auto"/>
    <w:pitch w:val="variable"/>
    <w:sig w:usb0="A00000AF" w:usb1="5000606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A3CD688"/>
    <w:lvl w:ilvl="0">
      <w:start w:val="1"/>
      <w:numFmt w:val="lowerLetter"/>
      <w:pStyle w:val="Listenumros2"/>
      <w:lvlText w:val="%1)"/>
      <w:lvlJc w:val="left"/>
      <w:pPr>
        <w:ind w:left="643" w:hanging="360"/>
      </w:pPr>
    </w:lvl>
  </w:abstractNum>
  <w:abstractNum w:abstractNumId="1" w15:restartNumberingAfterBreak="0">
    <w:nsid w:val="FFFFFF82"/>
    <w:multiLevelType w:val="singleLevel"/>
    <w:tmpl w:val="3334B260"/>
    <w:lvl w:ilvl="0">
      <w:start w:val="1"/>
      <w:numFmt w:val="bullet"/>
      <w:pStyle w:val="Listepuces3"/>
      <w:lvlText w:val="o"/>
      <w:lvlJc w:val="left"/>
      <w:pPr>
        <w:ind w:left="926" w:hanging="360"/>
      </w:pPr>
      <w:rPr>
        <w:rFonts w:ascii="Courier New" w:hAnsi="Courier New" w:cs="Courier New" w:hint="default"/>
      </w:rPr>
    </w:lvl>
  </w:abstractNum>
  <w:abstractNum w:abstractNumId="2" w15:restartNumberingAfterBreak="0">
    <w:nsid w:val="FFFFFF83"/>
    <w:multiLevelType w:val="singleLevel"/>
    <w:tmpl w:val="162AA5A2"/>
    <w:lvl w:ilvl="0">
      <w:start w:val="1"/>
      <w:numFmt w:val="bullet"/>
      <w:pStyle w:val="Listepuces2"/>
      <w:lvlText w:val=""/>
      <w:lvlJc w:val="left"/>
      <w:pPr>
        <w:ind w:left="643" w:hanging="360"/>
      </w:pPr>
      <w:rPr>
        <w:rFonts w:ascii="Symbol" w:hAnsi="Symbol" w:hint="default"/>
      </w:rPr>
    </w:lvl>
  </w:abstractNum>
  <w:abstractNum w:abstractNumId="3" w15:restartNumberingAfterBreak="0">
    <w:nsid w:val="FFFFFF88"/>
    <w:multiLevelType w:val="singleLevel"/>
    <w:tmpl w:val="F8126800"/>
    <w:lvl w:ilvl="0">
      <w:start w:val="1"/>
      <w:numFmt w:val="decimal"/>
      <w:pStyle w:val="Listenumros"/>
      <w:lvlText w:val="%1."/>
      <w:lvlJc w:val="left"/>
      <w:pPr>
        <w:tabs>
          <w:tab w:val="num" w:pos="360"/>
        </w:tabs>
        <w:ind w:left="360" w:hanging="360"/>
      </w:pPr>
    </w:lvl>
  </w:abstractNum>
  <w:abstractNum w:abstractNumId="4" w15:restartNumberingAfterBreak="0">
    <w:nsid w:val="FFFFFF89"/>
    <w:multiLevelType w:val="singleLevel"/>
    <w:tmpl w:val="A53EE5D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79E228E"/>
    <w:multiLevelType w:val="hybridMultilevel"/>
    <w:tmpl w:val="CFA22FF8"/>
    <w:lvl w:ilvl="0" w:tplc="A80ED4F4">
      <w:start w:val="1"/>
      <w:numFmt w:val="bullet"/>
      <w:pStyle w:val="Listepuces"/>
      <w:lvlText w:val=""/>
      <w:lvlJc w:val="left"/>
      <w:pPr>
        <w:tabs>
          <w:tab w:val="num" w:pos="360"/>
        </w:tabs>
        <w:ind w:left="36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674"/>
    <w:rsid w:val="00011564"/>
    <w:rsid w:val="00060075"/>
    <w:rsid w:val="0008565E"/>
    <w:rsid w:val="000C0BA2"/>
    <w:rsid w:val="000C0C16"/>
    <w:rsid w:val="00102E35"/>
    <w:rsid w:val="001374D1"/>
    <w:rsid w:val="001C6DD5"/>
    <w:rsid w:val="001D5C8A"/>
    <w:rsid w:val="00202C78"/>
    <w:rsid w:val="0025142F"/>
    <w:rsid w:val="00300CFE"/>
    <w:rsid w:val="0030520F"/>
    <w:rsid w:val="003633DF"/>
    <w:rsid w:val="00391C33"/>
    <w:rsid w:val="003C7C2D"/>
    <w:rsid w:val="003F357F"/>
    <w:rsid w:val="00451209"/>
    <w:rsid w:val="0047235B"/>
    <w:rsid w:val="004878E4"/>
    <w:rsid w:val="0049030D"/>
    <w:rsid w:val="004A345D"/>
    <w:rsid w:val="004B5260"/>
    <w:rsid w:val="004C067B"/>
    <w:rsid w:val="004D675D"/>
    <w:rsid w:val="00525C05"/>
    <w:rsid w:val="00532079"/>
    <w:rsid w:val="005364B2"/>
    <w:rsid w:val="00541532"/>
    <w:rsid w:val="00555A76"/>
    <w:rsid w:val="005C3894"/>
    <w:rsid w:val="005C793F"/>
    <w:rsid w:val="005F26C5"/>
    <w:rsid w:val="006277A8"/>
    <w:rsid w:val="00680545"/>
    <w:rsid w:val="006C4DA4"/>
    <w:rsid w:val="00783A25"/>
    <w:rsid w:val="007925B8"/>
    <w:rsid w:val="007C4BCB"/>
    <w:rsid w:val="007F10DD"/>
    <w:rsid w:val="0081471A"/>
    <w:rsid w:val="008768C4"/>
    <w:rsid w:val="00880941"/>
    <w:rsid w:val="008A2AB9"/>
    <w:rsid w:val="008B0F3A"/>
    <w:rsid w:val="008D3D0E"/>
    <w:rsid w:val="008E164A"/>
    <w:rsid w:val="009304FB"/>
    <w:rsid w:val="00996521"/>
    <w:rsid w:val="009F2B05"/>
    <w:rsid w:val="00A50B98"/>
    <w:rsid w:val="00A574C7"/>
    <w:rsid w:val="00A74883"/>
    <w:rsid w:val="00A83E53"/>
    <w:rsid w:val="00A90D9D"/>
    <w:rsid w:val="00AA1119"/>
    <w:rsid w:val="00AB42C8"/>
    <w:rsid w:val="00AB45C8"/>
    <w:rsid w:val="00B35EB7"/>
    <w:rsid w:val="00BC6600"/>
    <w:rsid w:val="00BE00E1"/>
    <w:rsid w:val="00C51471"/>
    <w:rsid w:val="00C56ED7"/>
    <w:rsid w:val="00C75451"/>
    <w:rsid w:val="00C90ED9"/>
    <w:rsid w:val="00CE3476"/>
    <w:rsid w:val="00D111AA"/>
    <w:rsid w:val="00D252A0"/>
    <w:rsid w:val="00D2631C"/>
    <w:rsid w:val="00D33E3D"/>
    <w:rsid w:val="00D37D1A"/>
    <w:rsid w:val="00D40A91"/>
    <w:rsid w:val="00D45599"/>
    <w:rsid w:val="00D54030"/>
    <w:rsid w:val="00D65661"/>
    <w:rsid w:val="00D772D0"/>
    <w:rsid w:val="00D93A11"/>
    <w:rsid w:val="00DB10AA"/>
    <w:rsid w:val="00DB212E"/>
    <w:rsid w:val="00DB7289"/>
    <w:rsid w:val="00DB7B3E"/>
    <w:rsid w:val="00DC2674"/>
    <w:rsid w:val="00DD105D"/>
    <w:rsid w:val="00E01911"/>
    <w:rsid w:val="00E04E67"/>
    <w:rsid w:val="00E17B8B"/>
    <w:rsid w:val="00E5412A"/>
    <w:rsid w:val="00ED428F"/>
    <w:rsid w:val="00EF0BB2"/>
    <w:rsid w:val="00EF262C"/>
    <w:rsid w:val="00F24CDB"/>
    <w:rsid w:val="00F56A7D"/>
    <w:rsid w:val="00F703CA"/>
    <w:rsid w:val="00FA113B"/>
    <w:rsid w:val="00FE3730"/>
    <w:rsid w:val="00FE4171"/>
    <w:rsid w:val="00FE4535"/>
    <w:rsid w:val="00FE611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33D29"/>
  <w15:chartTrackingRefBased/>
  <w15:docId w15:val="{8B27806B-EC77-4746-9425-E50562229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DA4"/>
    <w:pPr>
      <w:spacing w:before="60" w:after="60"/>
    </w:pPr>
    <w:rPr>
      <w:kern w:val="16"/>
      <w:sz w:val="24"/>
      <w14:ligatures w14:val="standardContextual"/>
      <w14:numForm w14:val="lining"/>
      <w14:numSpacing w14:val="tabular"/>
    </w:rPr>
  </w:style>
  <w:style w:type="paragraph" w:styleId="Titre1">
    <w:name w:val="heading 1"/>
    <w:basedOn w:val="Normal"/>
    <w:next w:val="Normal"/>
    <w:link w:val="Titre1Car"/>
    <w:uiPriority w:val="9"/>
    <w:qFormat/>
    <w:rsid w:val="007C4BCB"/>
    <w:pPr>
      <w:keepNext/>
      <w:spacing w:before="240" w:after="0"/>
      <w:outlineLvl w:val="0"/>
    </w:pPr>
    <w:rPr>
      <w:rFonts w:asciiTheme="majorHAnsi" w:eastAsiaTheme="majorEastAsia" w:hAnsiTheme="majorHAnsi" w:cstheme="majorBidi"/>
      <w:sz w:val="32"/>
      <w:szCs w:val="32"/>
    </w:rPr>
  </w:style>
  <w:style w:type="paragraph" w:styleId="Titre2">
    <w:name w:val="heading 2"/>
    <w:basedOn w:val="Normal"/>
    <w:next w:val="Normal"/>
    <w:link w:val="Titre2Car"/>
    <w:uiPriority w:val="9"/>
    <w:unhideWhenUsed/>
    <w:qFormat/>
    <w:rsid w:val="007C4BCB"/>
    <w:pPr>
      <w:keepNext/>
      <w:spacing w:before="40" w:after="0"/>
      <w:outlineLvl w:val="1"/>
    </w:pPr>
    <w:rPr>
      <w:rFonts w:asciiTheme="majorHAnsi" w:eastAsiaTheme="majorEastAsia" w:hAnsiTheme="majorHAnsi" w:cstheme="majorBidi"/>
      <w:sz w:val="26"/>
      <w:szCs w:val="26"/>
    </w:rPr>
  </w:style>
  <w:style w:type="paragraph" w:styleId="Titre3">
    <w:name w:val="heading 3"/>
    <w:basedOn w:val="Normal"/>
    <w:next w:val="Normal"/>
    <w:link w:val="Titre3Car"/>
    <w:uiPriority w:val="9"/>
    <w:unhideWhenUsed/>
    <w:qFormat/>
    <w:rsid w:val="007C4BCB"/>
    <w:pPr>
      <w:keepNext/>
      <w:spacing w:before="100" w:after="0"/>
      <w:outlineLvl w:val="2"/>
    </w:pPr>
    <w:rPr>
      <w:rFonts w:asciiTheme="majorHAnsi" w:eastAsiaTheme="majorEastAsia" w:hAnsiTheme="majorHAnsi" w:cstheme="majorBidi"/>
      <w:szCs w:val="24"/>
    </w:rPr>
  </w:style>
  <w:style w:type="paragraph" w:styleId="Titre4">
    <w:name w:val="heading 4"/>
    <w:basedOn w:val="Normal"/>
    <w:next w:val="Normal"/>
    <w:link w:val="Titre4Car"/>
    <w:uiPriority w:val="9"/>
    <w:semiHidden/>
    <w:rsid w:val="007C4BCB"/>
    <w:pPr>
      <w:keepNext/>
      <w:spacing w:before="100" w:after="0"/>
      <w:outlineLvl w:val="3"/>
    </w:pPr>
    <w:rPr>
      <w:rFonts w:asciiTheme="majorHAnsi" w:eastAsiaTheme="majorEastAsia" w:hAnsiTheme="majorHAnsi" w:cstheme="majorBidi"/>
      <w:i/>
      <w:iCs/>
    </w:rPr>
  </w:style>
  <w:style w:type="paragraph" w:styleId="Titre5">
    <w:name w:val="heading 5"/>
    <w:basedOn w:val="Titre4"/>
    <w:next w:val="Normal"/>
    <w:link w:val="Titre5Car"/>
    <w:uiPriority w:val="9"/>
    <w:semiHidden/>
    <w:rsid w:val="007C4BCB"/>
    <w:pPr>
      <w:spacing w:before="40"/>
      <w:outlineLvl w:val="4"/>
    </w:pPr>
    <w:rPr>
      <w:i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uiPriority w:val="99"/>
    <w:rsid w:val="00011564"/>
    <w:pPr>
      <w:numPr>
        <w:numId w:val="7"/>
      </w:numPr>
      <w:tabs>
        <w:tab w:val="clear" w:pos="360"/>
      </w:tabs>
      <w:ind w:left="0"/>
    </w:pPr>
  </w:style>
  <w:style w:type="paragraph" w:styleId="Listepuces2">
    <w:name w:val="List Bullet 2"/>
    <w:basedOn w:val="Normal"/>
    <w:uiPriority w:val="99"/>
    <w:rsid w:val="00011564"/>
    <w:pPr>
      <w:numPr>
        <w:numId w:val="4"/>
      </w:numPr>
      <w:ind w:left="0" w:hanging="284"/>
      <w:contextualSpacing/>
    </w:pPr>
  </w:style>
  <w:style w:type="character" w:customStyle="1" w:styleId="Titre1Car">
    <w:name w:val="Titre 1 Car"/>
    <w:basedOn w:val="Policepardfaut"/>
    <w:link w:val="Titre1"/>
    <w:uiPriority w:val="9"/>
    <w:rsid w:val="007C4BCB"/>
    <w:rPr>
      <w:rFonts w:asciiTheme="majorHAnsi" w:eastAsiaTheme="majorEastAsia" w:hAnsiTheme="majorHAnsi" w:cstheme="majorBidi"/>
      <w:kern w:val="16"/>
      <w:sz w:val="32"/>
      <w:szCs w:val="32"/>
      <w14:ligatures w14:val="standardContextual"/>
      <w14:numForm w14:val="lining"/>
      <w14:numSpacing w14:val="tabular"/>
    </w:rPr>
  </w:style>
  <w:style w:type="character" w:customStyle="1" w:styleId="Titre2Car">
    <w:name w:val="Titre 2 Car"/>
    <w:basedOn w:val="Policepardfaut"/>
    <w:link w:val="Titre2"/>
    <w:uiPriority w:val="9"/>
    <w:rsid w:val="007C4BCB"/>
    <w:rPr>
      <w:rFonts w:asciiTheme="majorHAnsi" w:eastAsiaTheme="majorEastAsia" w:hAnsiTheme="majorHAnsi" w:cstheme="majorBidi"/>
      <w:kern w:val="16"/>
      <w:sz w:val="26"/>
      <w:szCs w:val="26"/>
      <w14:ligatures w14:val="standardContextual"/>
      <w14:numForm w14:val="lining"/>
      <w14:numSpacing w14:val="tabular"/>
    </w:rPr>
  </w:style>
  <w:style w:type="character" w:customStyle="1" w:styleId="Titre3Car">
    <w:name w:val="Titre 3 Car"/>
    <w:basedOn w:val="Policepardfaut"/>
    <w:link w:val="Titre3"/>
    <w:uiPriority w:val="9"/>
    <w:rsid w:val="007C4BCB"/>
    <w:rPr>
      <w:rFonts w:asciiTheme="majorHAnsi" w:eastAsiaTheme="majorEastAsia" w:hAnsiTheme="majorHAnsi" w:cstheme="majorBidi"/>
      <w:kern w:val="16"/>
      <w:sz w:val="24"/>
      <w:szCs w:val="24"/>
      <w14:ligatures w14:val="standardContextual"/>
      <w14:numForm w14:val="lining"/>
      <w14:numSpacing w14:val="tabular"/>
    </w:rPr>
  </w:style>
  <w:style w:type="character" w:customStyle="1" w:styleId="Titre4Car">
    <w:name w:val="Titre 4 Car"/>
    <w:basedOn w:val="Policepardfaut"/>
    <w:link w:val="Titre4"/>
    <w:uiPriority w:val="9"/>
    <w:semiHidden/>
    <w:rsid w:val="007C4BCB"/>
    <w:rPr>
      <w:rFonts w:asciiTheme="majorHAnsi" w:eastAsiaTheme="majorEastAsia" w:hAnsiTheme="majorHAnsi" w:cstheme="majorBidi"/>
      <w:i/>
      <w:iCs/>
      <w:kern w:val="16"/>
      <w:sz w:val="24"/>
      <w14:ligatures w14:val="standardContextual"/>
      <w14:numForm w14:val="lining"/>
      <w14:numSpacing w14:val="tabular"/>
    </w:rPr>
  </w:style>
  <w:style w:type="character" w:customStyle="1" w:styleId="Titre5Car">
    <w:name w:val="Titre 5 Car"/>
    <w:basedOn w:val="Policepardfaut"/>
    <w:link w:val="Titre5"/>
    <w:uiPriority w:val="9"/>
    <w:semiHidden/>
    <w:rsid w:val="007C4BCB"/>
    <w:rPr>
      <w:rFonts w:asciiTheme="majorHAnsi" w:eastAsiaTheme="majorEastAsia" w:hAnsiTheme="majorHAnsi" w:cstheme="majorBidi"/>
      <w:iCs/>
      <w:kern w:val="16"/>
      <w:sz w:val="24"/>
      <w14:ligatures w14:val="standardContextual"/>
      <w14:numForm w14:val="lining"/>
      <w14:numSpacing w14:val="tabular"/>
    </w:rPr>
  </w:style>
  <w:style w:type="character" w:customStyle="1" w:styleId="Unistrasymbol">
    <w:name w:val="Unistra_symbol"/>
    <w:uiPriority w:val="1"/>
    <w:qFormat/>
    <w:rsid w:val="0047235B"/>
    <w:rPr>
      <w:rFonts w:ascii="Unistra Symbol" w:hAnsi="Unistra Symbol"/>
    </w:rPr>
  </w:style>
  <w:style w:type="paragraph" w:styleId="Listepuces3">
    <w:name w:val="List Bullet 3"/>
    <w:basedOn w:val="Normal"/>
    <w:uiPriority w:val="99"/>
    <w:rsid w:val="00011564"/>
    <w:pPr>
      <w:numPr>
        <w:numId w:val="5"/>
      </w:numPr>
      <w:ind w:left="0" w:hanging="285"/>
      <w:contextualSpacing/>
    </w:pPr>
  </w:style>
  <w:style w:type="paragraph" w:styleId="Listenumros2">
    <w:name w:val="List Number 2"/>
    <w:basedOn w:val="Normal"/>
    <w:uiPriority w:val="99"/>
    <w:rsid w:val="007C4BCB"/>
    <w:pPr>
      <w:numPr>
        <w:numId w:val="2"/>
      </w:numPr>
      <w:contextualSpacing/>
    </w:pPr>
  </w:style>
  <w:style w:type="paragraph" w:styleId="Listenumros">
    <w:name w:val="List Number"/>
    <w:basedOn w:val="Normal"/>
    <w:uiPriority w:val="99"/>
    <w:rsid w:val="007C4BCB"/>
    <w:pPr>
      <w:numPr>
        <w:numId w:val="1"/>
      </w:numPr>
      <w:ind w:left="357" w:hanging="35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030844">
      <w:bodyDiv w:val="1"/>
      <w:marLeft w:val="0"/>
      <w:marRight w:val="0"/>
      <w:marTop w:val="0"/>
      <w:marBottom w:val="0"/>
      <w:divBdr>
        <w:top w:val="none" w:sz="0" w:space="0" w:color="auto"/>
        <w:left w:val="none" w:sz="0" w:space="0" w:color="auto"/>
        <w:bottom w:val="none" w:sz="0" w:space="0" w:color="auto"/>
        <w:right w:val="none" w:sz="0" w:space="0" w:color="auto"/>
      </w:divBdr>
      <w:divsChild>
        <w:div w:id="918363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unistra_calibri">
  <a:themeElements>
    <a:clrScheme name="Unistra">
      <a:dk1>
        <a:sysClr val="windowText" lastClr="000000"/>
      </a:dk1>
      <a:lt1>
        <a:sysClr val="window" lastClr="FFFFFF"/>
      </a:lt1>
      <a:dk2>
        <a:srgbClr val="E40136"/>
      </a:dk2>
      <a:lt2>
        <a:srgbClr val="F4EAE7"/>
      </a:lt2>
      <a:accent1>
        <a:srgbClr val="4C2ED6"/>
      </a:accent1>
      <a:accent2>
        <a:srgbClr val="B0685F"/>
      </a:accent2>
      <a:accent3>
        <a:srgbClr val="BF1C66"/>
      </a:accent3>
      <a:accent4>
        <a:srgbClr val="0095FF"/>
      </a:accent4>
      <a:accent5>
        <a:srgbClr val="00C1C1"/>
      </a:accent5>
      <a:accent6>
        <a:srgbClr val="008A57"/>
      </a:accent6>
      <a:hlink>
        <a:srgbClr val="0563C1"/>
      </a:hlink>
      <a:folHlink>
        <a:srgbClr val="4472C4"/>
      </a:folHlink>
    </a:clrScheme>
    <a:fontScheme name="Unistra_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unistra_calibri" id="{E1A4B62C-EB00-46E2-93AD-C66DDE721F51}" vid="{48AF0DF8-3F8E-4532-95BE-99237CBEBB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361B5-5991-4860-BE92-F2AC72450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637</Words>
  <Characters>3504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Université de Strasbourg</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SAKKAL Aya</dc:creator>
  <cp:keywords/>
  <dc:description/>
  <cp:lastModifiedBy>MAHOUDEAU-CAMPOYER Isabelle</cp:lastModifiedBy>
  <cp:revision>3</cp:revision>
  <dcterms:created xsi:type="dcterms:W3CDTF">2022-11-10T10:39:00Z</dcterms:created>
  <dcterms:modified xsi:type="dcterms:W3CDTF">2022-11-14T13:17:00Z</dcterms:modified>
</cp:coreProperties>
</file>